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B04433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B04433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B04433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B04433" w:rsidP="00B04433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477DBA" w:rsidRDefault="00477DBA" w:rsidP="00477DBA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27</w:t>
      </w:r>
    </w:p>
    <w:p w:rsidR="00B04433" w:rsidRDefault="00B04433" w:rsidP="00B04433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B04433" w:rsidRDefault="00B04433" w:rsidP="00B04433">
      <w:pPr>
        <w:ind w:right="-58"/>
        <w:jc w:val="center"/>
        <w:rPr>
          <w:sz w:val="24"/>
          <w:szCs w:val="24"/>
        </w:rPr>
      </w:pPr>
    </w:p>
    <w:p w:rsidR="00B04433" w:rsidRPr="00B04433" w:rsidRDefault="00B04433" w:rsidP="00B04433">
      <w:pPr>
        <w:ind w:right="-58"/>
        <w:jc w:val="center"/>
        <w:rPr>
          <w:b/>
          <w:sz w:val="28"/>
          <w:szCs w:val="28"/>
        </w:rPr>
      </w:pPr>
      <w:r w:rsidRPr="00B0443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04433">
        <w:rPr>
          <w:rFonts w:eastAsia="Calibri"/>
          <w:b/>
          <w:bCs/>
          <w:sz w:val="28"/>
          <w:szCs w:val="28"/>
        </w:rPr>
        <w:t>»</w:t>
      </w:r>
    </w:p>
    <w:p w:rsidR="003777DF" w:rsidRPr="002330D8" w:rsidRDefault="00B87BD0" w:rsidP="002330D8">
      <w:pPr>
        <w:pStyle w:val="1"/>
        <w:ind w:right="4820"/>
        <w:jc w:val="both"/>
        <w:rPr>
          <w:bCs/>
          <w:sz w:val="24"/>
          <w:szCs w:val="24"/>
        </w:rPr>
      </w:pPr>
      <w:r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B04433" w:rsidRPr="00B61718" w:rsidRDefault="00B04433" w:rsidP="00B044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B04433" w:rsidRPr="0005395D" w:rsidRDefault="00B04433" w:rsidP="00B04433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6B49E8" w:rsidRPr="0015727C" w:rsidRDefault="006B49E8" w:rsidP="006B49E8">
      <w:pPr>
        <w:jc w:val="both"/>
        <w:rPr>
          <w:sz w:val="24"/>
          <w:szCs w:val="24"/>
        </w:rPr>
      </w:pPr>
    </w:p>
    <w:p w:rsidR="006B49E8" w:rsidRPr="00B04433" w:rsidRDefault="006B49E8" w:rsidP="006B49E8">
      <w:pPr>
        <w:ind w:firstLine="567"/>
        <w:jc w:val="both"/>
        <w:rPr>
          <w:sz w:val="28"/>
          <w:szCs w:val="28"/>
        </w:rPr>
      </w:pPr>
      <w:r w:rsidRPr="00B04433">
        <w:rPr>
          <w:sz w:val="28"/>
          <w:szCs w:val="28"/>
        </w:rPr>
        <w:t>1. Утвердить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</w:t>
      </w:r>
      <w:r w:rsidR="0098588D" w:rsidRPr="00B04433">
        <w:rPr>
          <w:sz w:val="28"/>
          <w:szCs w:val="28"/>
        </w:rPr>
        <w:t>я</w:t>
      </w:r>
      <w:r w:rsidRPr="00B04433">
        <w:rPr>
          <w:sz w:val="28"/>
          <w:szCs w:val="28"/>
        </w:rPr>
        <w:t xml:space="preserve"> к настоящему постановлению.</w:t>
      </w:r>
    </w:p>
    <w:p w:rsidR="006B49E8" w:rsidRPr="00C526D2" w:rsidRDefault="006B49E8" w:rsidP="006B49E8">
      <w:pPr>
        <w:ind w:firstLine="567"/>
        <w:jc w:val="both"/>
        <w:rPr>
          <w:sz w:val="28"/>
          <w:szCs w:val="28"/>
        </w:rPr>
      </w:pPr>
      <w:r w:rsidRPr="00C526D2">
        <w:rPr>
          <w:sz w:val="28"/>
          <w:szCs w:val="28"/>
        </w:rPr>
        <w:t>2.  Признать утратившими силу постановления администрации сельского поселения «</w:t>
      </w:r>
      <w:r w:rsidR="00B04433" w:rsidRPr="00C526D2">
        <w:rPr>
          <w:sz w:val="28"/>
          <w:szCs w:val="28"/>
        </w:rPr>
        <w:t>Гагшор</w:t>
      </w:r>
      <w:r w:rsidRPr="00C526D2">
        <w:rPr>
          <w:sz w:val="28"/>
          <w:szCs w:val="28"/>
        </w:rPr>
        <w:t>»:</w:t>
      </w:r>
    </w:p>
    <w:p w:rsidR="006B49E8" w:rsidRPr="00C526D2" w:rsidRDefault="006B49E8" w:rsidP="006B49E8">
      <w:pPr>
        <w:ind w:firstLine="567"/>
        <w:jc w:val="both"/>
        <w:rPr>
          <w:sz w:val="28"/>
          <w:szCs w:val="28"/>
        </w:rPr>
      </w:pPr>
      <w:r w:rsidRPr="00C526D2">
        <w:rPr>
          <w:sz w:val="28"/>
          <w:szCs w:val="28"/>
        </w:rPr>
        <w:t xml:space="preserve">- от </w:t>
      </w:r>
      <w:r w:rsidR="00C526D2" w:rsidRPr="00C526D2">
        <w:rPr>
          <w:sz w:val="28"/>
          <w:szCs w:val="28"/>
        </w:rPr>
        <w:t>20</w:t>
      </w:r>
      <w:r w:rsidRPr="00C526D2">
        <w:rPr>
          <w:sz w:val="28"/>
          <w:szCs w:val="28"/>
        </w:rPr>
        <w:t>.0</w:t>
      </w:r>
      <w:r w:rsidR="00C526D2" w:rsidRPr="00C526D2">
        <w:rPr>
          <w:sz w:val="28"/>
          <w:szCs w:val="28"/>
        </w:rPr>
        <w:t>5</w:t>
      </w:r>
      <w:r w:rsidRPr="00C526D2">
        <w:rPr>
          <w:sz w:val="28"/>
          <w:szCs w:val="28"/>
        </w:rPr>
        <w:t xml:space="preserve">.2022 № </w:t>
      </w:r>
      <w:r w:rsidR="00C526D2" w:rsidRPr="00C526D2">
        <w:rPr>
          <w:sz w:val="28"/>
          <w:szCs w:val="28"/>
        </w:rPr>
        <w:t>05/16</w:t>
      </w:r>
      <w:r w:rsidRPr="00C526D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6B49E8" w:rsidRPr="00C526D2" w:rsidRDefault="006B49E8" w:rsidP="006B49E8">
      <w:pPr>
        <w:ind w:firstLine="567"/>
        <w:jc w:val="both"/>
        <w:rPr>
          <w:sz w:val="28"/>
          <w:szCs w:val="28"/>
        </w:rPr>
      </w:pPr>
      <w:r w:rsidRPr="00C526D2">
        <w:rPr>
          <w:sz w:val="28"/>
          <w:szCs w:val="28"/>
        </w:rPr>
        <w:t>- от 0</w:t>
      </w:r>
      <w:r w:rsidR="00C526D2" w:rsidRPr="00C526D2">
        <w:rPr>
          <w:sz w:val="28"/>
          <w:szCs w:val="28"/>
        </w:rPr>
        <w:t>5</w:t>
      </w:r>
      <w:r w:rsidRPr="00C526D2">
        <w:rPr>
          <w:sz w:val="28"/>
          <w:szCs w:val="28"/>
        </w:rPr>
        <w:t>.0</w:t>
      </w:r>
      <w:r w:rsidR="00C526D2" w:rsidRPr="00C526D2">
        <w:rPr>
          <w:sz w:val="28"/>
          <w:szCs w:val="28"/>
        </w:rPr>
        <w:t>7</w:t>
      </w:r>
      <w:r w:rsidRPr="00C526D2">
        <w:rPr>
          <w:sz w:val="28"/>
          <w:szCs w:val="28"/>
        </w:rPr>
        <w:t xml:space="preserve">.2022 № </w:t>
      </w:r>
      <w:r w:rsidR="00C526D2" w:rsidRPr="00C526D2">
        <w:rPr>
          <w:sz w:val="28"/>
          <w:szCs w:val="28"/>
        </w:rPr>
        <w:t>07/32</w:t>
      </w:r>
      <w:r w:rsidRPr="00C526D2">
        <w:rPr>
          <w:sz w:val="28"/>
          <w:szCs w:val="28"/>
        </w:rPr>
        <w:t xml:space="preserve"> «О внесении изменения в постановление администрации сельского поселения «</w:t>
      </w:r>
      <w:r w:rsidR="00B04433" w:rsidRPr="00C526D2">
        <w:rPr>
          <w:sz w:val="28"/>
          <w:szCs w:val="28"/>
        </w:rPr>
        <w:t>Гагшор</w:t>
      </w:r>
      <w:r w:rsidRPr="00C526D2">
        <w:rPr>
          <w:sz w:val="28"/>
          <w:szCs w:val="28"/>
        </w:rPr>
        <w:t xml:space="preserve">» от </w:t>
      </w:r>
      <w:r w:rsidR="00C526D2" w:rsidRPr="00C526D2">
        <w:rPr>
          <w:sz w:val="28"/>
          <w:szCs w:val="28"/>
        </w:rPr>
        <w:t xml:space="preserve">20.05.2022 № 05/16 </w:t>
      </w:r>
      <w:r w:rsidRPr="00C526D2">
        <w:rPr>
          <w:sz w:val="28"/>
          <w:szCs w:val="28"/>
        </w:rPr>
        <w:t>«</w:t>
      </w:r>
      <w:r w:rsidRPr="00C526D2">
        <w:rPr>
          <w:spacing w:val="-2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526D2">
        <w:rPr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6B49E8" w:rsidRPr="00B04433" w:rsidRDefault="006B49E8" w:rsidP="006B49E8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433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6B49E8" w:rsidRPr="00E21E22" w:rsidRDefault="006B49E8" w:rsidP="006B49E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B49E8" w:rsidRDefault="006B49E8" w:rsidP="006B49E8">
      <w:pPr>
        <w:ind w:firstLine="567"/>
        <w:jc w:val="both"/>
        <w:rPr>
          <w:sz w:val="24"/>
          <w:szCs w:val="24"/>
        </w:rPr>
      </w:pPr>
    </w:p>
    <w:p w:rsidR="00B04433" w:rsidRPr="001A0410" w:rsidRDefault="00B04433" w:rsidP="006B49E8">
      <w:pPr>
        <w:ind w:firstLine="567"/>
        <w:jc w:val="both"/>
        <w:rPr>
          <w:sz w:val="24"/>
          <w:szCs w:val="24"/>
        </w:rPr>
      </w:pPr>
    </w:p>
    <w:p w:rsidR="00B04433" w:rsidRDefault="00B04433" w:rsidP="00B04433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B04433" w:rsidRDefault="00B04433" w:rsidP="00B04433">
      <w:pPr>
        <w:ind w:firstLine="567"/>
        <w:jc w:val="both"/>
        <w:rPr>
          <w:sz w:val="28"/>
          <w:szCs w:val="28"/>
        </w:rPr>
      </w:pPr>
    </w:p>
    <w:p w:rsidR="00B04433" w:rsidRDefault="00B04433" w:rsidP="00B04433">
      <w:pPr>
        <w:ind w:firstLine="567"/>
        <w:jc w:val="both"/>
        <w:rPr>
          <w:sz w:val="28"/>
          <w:szCs w:val="28"/>
        </w:rPr>
      </w:pPr>
    </w:p>
    <w:p w:rsidR="00B04433" w:rsidRDefault="00B04433" w:rsidP="00B04433">
      <w:pPr>
        <w:ind w:firstLine="567"/>
        <w:jc w:val="both"/>
        <w:rPr>
          <w:sz w:val="28"/>
          <w:szCs w:val="28"/>
        </w:rPr>
      </w:pPr>
    </w:p>
    <w:p w:rsidR="00B04433" w:rsidRDefault="00B04433" w:rsidP="006B49E8">
      <w:pPr>
        <w:autoSpaceDE w:val="0"/>
        <w:autoSpaceDN w:val="0"/>
        <w:adjustRightInd w:val="0"/>
        <w:jc w:val="right"/>
        <w:outlineLvl w:val="0"/>
      </w:pPr>
    </w:p>
    <w:p w:rsidR="00B04433" w:rsidRDefault="00B04433" w:rsidP="006B49E8">
      <w:pPr>
        <w:autoSpaceDE w:val="0"/>
        <w:autoSpaceDN w:val="0"/>
        <w:adjustRightInd w:val="0"/>
        <w:jc w:val="right"/>
        <w:outlineLvl w:val="0"/>
      </w:pPr>
    </w:p>
    <w:p w:rsidR="006B49E8" w:rsidRPr="00D415C0" w:rsidRDefault="006B49E8" w:rsidP="006B49E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352C7">
        <w:t xml:space="preserve">                                                                </w:t>
      </w:r>
      <w:r>
        <w:t xml:space="preserve"> </w:t>
      </w:r>
    </w:p>
    <w:p w:rsidR="006B49E8" w:rsidRPr="00EE4A73" w:rsidRDefault="006B49E8" w:rsidP="006B49E8">
      <w:pPr>
        <w:ind w:right="-1"/>
        <w:jc w:val="right"/>
      </w:pPr>
      <w:r w:rsidRPr="00EE4A73">
        <w:lastRenderedPageBreak/>
        <w:t xml:space="preserve">Приложение </w:t>
      </w:r>
    </w:p>
    <w:p w:rsidR="006B49E8" w:rsidRPr="00EE4A73" w:rsidRDefault="006B49E8" w:rsidP="006B49E8">
      <w:pPr>
        <w:tabs>
          <w:tab w:val="left" w:pos="4111"/>
        </w:tabs>
        <w:ind w:hanging="142"/>
        <w:jc w:val="right"/>
      </w:pPr>
      <w:r w:rsidRPr="00EE4A73">
        <w:t xml:space="preserve"> к постановлению администрации сельского поселения </w:t>
      </w:r>
    </w:p>
    <w:p w:rsidR="006B49E8" w:rsidRPr="00EE4A73" w:rsidRDefault="006B49E8" w:rsidP="006B49E8">
      <w:pPr>
        <w:jc w:val="right"/>
      </w:pPr>
      <w:r w:rsidRPr="00EE4A73">
        <w:t xml:space="preserve"> «</w:t>
      </w:r>
      <w:r w:rsidR="00B04433">
        <w:t>Гагшор</w:t>
      </w:r>
      <w:r w:rsidRPr="00EE4A73">
        <w:t>»</w:t>
      </w:r>
      <w:r w:rsidRPr="00EE4A73">
        <w:rPr>
          <w:bCs/>
        </w:rPr>
        <w:t xml:space="preserve"> от</w:t>
      </w:r>
      <w:r w:rsidR="00B257F7">
        <w:rPr>
          <w:bCs/>
        </w:rPr>
        <w:t xml:space="preserve"> </w:t>
      </w:r>
      <w:r w:rsidR="00477DBA">
        <w:rPr>
          <w:bCs/>
        </w:rPr>
        <w:t>12.04.2024 № 04/27</w:t>
      </w:r>
    </w:p>
    <w:p w:rsidR="006B49E8" w:rsidRPr="00EE4A73" w:rsidRDefault="006B49E8" w:rsidP="006B49E8">
      <w:pPr>
        <w:jc w:val="right"/>
      </w:pPr>
      <w:r w:rsidRPr="00EE4A73">
        <w:t xml:space="preserve"> «Об утверждении административного регламента </w:t>
      </w:r>
    </w:p>
    <w:p w:rsidR="006B49E8" w:rsidRDefault="006B49E8" w:rsidP="006B49E8">
      <w:pPr>
        <w:jc w:val="right"/>
      </w:pPr>
      <w:r w:rsidRPr="00EE4A73">
        <w:t xml:space="preserve">предоставления муниципальной услуги «Признание помещения </w:t>
      </w:r>
    </w:p>
    <w:p w:rsidR="006B49E8" w:rsidRDefault="006B49E8" w:rsidP="006B49E8">
      <w:pPr>
        <w:jc w:val="right"/>
      </w:pPr>
      <w:r w:rsidRPr="00EE4A73">
        <w:t xml:space="preserve">жилым помещением, жилого помещения непригодным для проживания, </w:t>
      </w:r>
    </w:p>
    <w:p w:rsidR="006B49E8" w:rsidRPr="00EE4A73" w:rsidRDefault="006B49E8" w:rsidP="006B49E8">
      <w:pPr>
        <w:jc w:val="right"/>
      </w:pPr>
      <w:r w:rsidRPr="00EE4A73">
        <w:t>многоквартирного дома аварийным и подлежащим сносу или реконструкции</w:t>
      </w:r>
      <w:r w:rsidRPr="00EE4A73">
        <w:rPr>
          <w:rFonts w:eastAsia="Calibri"/>
          <w:bCs/>
        </w:rPr>
        <w:t>»</w:t>
      </w:r>
    </w:p>
    <w:p w:rsidR="006B49E8" w:rsidRDefault="006B49E8" w:rsidP="006B49E8">
      <w:pPr>
        <w:tabs>
          <w:tab w:val="left" w:pos="8670"/>
        </w:tabs>
      </w:pPr>
    </w:p>
    <w:p w:rsidR="006B49E8" w:rsidRPr="001A5887" w:rsidRDefault="006B49E8" w:rsidP="001A5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B49E8" w:rsidRPr="001A5887" w:rsidRDefault="006B49E8" w:rsidP="001A5887">
      <w:pPr>
        <w:widowControl w:val="0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предоставления муниципальной услуги  </w:t>
      </w:r>
    </w:p>
    <w:p w:rsidR="006B49E8" w:rsidRPr="001A5887" w:rsidRDefault="00B04433" w:rsidP="001A588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«Признание</w:t>
      </w:r>
      <w:r w:rsidR="006B49E8" w:rsidRPr="001A5887">
        <w:rPr>
          <w:b/>
          <w:sz w:val="24"/>
          <w:szCs w:val="24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/>
          <w:sz w:val="24"/>
          <w:szCs w:val="24"/>
        </w:rPr>
        <w:t>»</w:t>
      </w:r>
    </w:p>
    <w:p w:rsidR="006B49E8" w:rsidRPr="001A5887" w:rsidRDefault="006B49E8" w:rsidP="001A5887">
      <w:pPr>
        <w:widowControl w:val="0"/>
        <w:jc w:val="center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887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6B49E8" w:rsidRPr="001A5887" w:rsidRDefault="006B49E8" w:rsidP="001A5887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1A5887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  <w:bookmarkStart w:id="1" w:name="_GoBack"/>
      <w:bookmarkEnd w:id="1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1.1.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B04433">
        <w:rPr>
          <w:sz w:val="24"/>
          <w:szCs w:val="24"/>
        </w:rPr>
        <w:t>Гагшор</w:t>
      </w:r>
      <w:r w:rsidRPr="001A5887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1A5887">
        <w:rPr>
          <w:rFonts w:eastAsia="Calibri"/>
          <w:b/>
          <w:sz w:val="24"/>
          <w:szCs w:val="24"/>
        </w:rPr>
        <w:t>Круг заявителей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1.2. Заявителями на предоставление муниципальной услуги являются: 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- </w:t>
      </w:r>
      <w:r w:rsidRPr="001A5887">
        <w:rPr>
          <w:rFonts w:eastAsia="Calibri"/>
          <w:sz w:val="24"/>
          <w:szCs w:val="24"/>
        </w:rPr>
        <w:t xml:space="preserve">физические лица (в том числе индивидуальные предприниматели) и юридические лица, являющиеся </w:t>
      </w:r>
      <w:r w:rsidR="00FD34D9">
        <w:rPr>
          <w:sz w:val="24"/>
          <w:szCs w:val="24"/>
        </w:rPr>
        <w:t>собственниками помещения.</w:t>
      </w:r>
    </w:p>
    <w:p w:rsidR="006B49E8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8588D" w:rsidRPr="001A5887" w:rsidRDefault="0098588D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588D" w:rsidRPr="00C70803" w:rsidRDefault="0098588D" w:rsidP="0098588D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8588D" w:rsidRPr="00C70803" w:rsidRDefault="0098588D" w:rsidP="0098588D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 xml:space="preserve"> </w:t>
      </w:r>
    </w:p>
    <w:p w:rsidR="0098588D" w:rsidRPr="00C70803" w:rsidRDefault="0098588D" w:rsidP="0098588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C70803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98588D" w:rsidRPr="00C70803" w:rsidRDefault="0098588D" w:rsidP="0098588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C70803">
        <w:rPr>
          <w:rFonts w:eastAsiaTheme="minorEastAsia"/>
          <w:sz w:val="24"/>
          <w:szCs w:val="24"/>
        </w:rPr>
        <w:lastRenderedPageBreak/>
        <w:t xml:space="preserve">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C70803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C70803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</w:t>
      </w:r>
      <w:r>
        <w:rPr>
          <w:rFonts w:eastAsiaTheme="minorEastAsia"/>
          <w:sz w:val="24"/>
          <w:szCs w:val="24"/>
        </w:rPr>
        <w:t>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1A5887">
        <w:rPr>
          <w:b/>
          <w:sz w:val="24"/>
          <w:szCs w:val="24"/>
        </w:rPr>
        <w:t>муниципальной</w:t>
      </w:r>
      <w:r w:rsidRPr="001A5887">
        <w:rPr>
          <w:rFonts w:eastAsia="Calibri"/>
          <w:b/>
          <w:sz w:val="24"/>
          <w:szCs w:val="24"/>
        </w:rPr>
        <w:t xml:space="preserve">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1A5887">
        <w:rPr>
          <w:rFonts w:eastAsia="Calibri"/>
          <w:b/>
          <w:sz w:val="24"/>
          <w:szCs w:val="24"/>
        </w:rPr>
        <w:t xml:space="preserve">Наименование </w:t>
      </w:r>
      <w:r w:rsidRPr="001A5887">
        <w:rPr>
          <w:b/>
          <w:sz w:val="24"/>
          <w:szCs w:val="24"/>
        </w:rPr>
        <w:t>муниципальной</w:t>
      </w:r>
      <w:r w:rsidRPr="001A5887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A5887">
        <w:rPr>
          <w:rFonts w:eastAsia="Calibri"/>
          <w:sz w:val="24"/>
          <w:szCs w:val="24"/>
        </w:rPr>
        <w:t>2.1. М</w:t>
      </w:r>
      <w:r w:rsidRPr="001A5887">
        <w:rPr>
          <w:sz w:val="24"/>
          <w:szCs w:val="24"/>
        </w:rPr>
        <w:t>униципальная</w:t>
      </w:r>
      <w:r w:rsidRPr="001A5887">
        <w:rPr>
          <w:rFonts w:eastAsia="Calibri"/>
          <w:sz w:val="24"/>
          <w:szCs w:val="24"/>
        </w:rPr>
        <w:t xml:space="preserve"> услуга: «</w:t>
      </w:r>
      <w:r w:rsidRPr="001A5887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A5887">
        <w:rPr>
          <w:bCs/>
          <w:sz w:val="24"/>
          <w:szCs w:val="24"/>
        </w:rPr>
        <w:t>»</w:t>
      </w:r>
      <w:r w:rsidRPr="001A5887">
        <w:rPr>
          <w:sz w:val="24"/>
          <w:szCs w:val="24"/>
        </w:rPr>
        <w:t>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1A5887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B04433">
        <w:rPr>
          <w:sz w:val="24"/>
          <w:szCs w:val="24"/>
        </w:rPr>
        <w:t>Гагшор</w:t>
      </w:r>
      <w:r w:rsidRPr="001A5887">
        <w:rPr>
          <w:sz w:val="24"/>
          <w:szCs w:val="24"/>
        </w:rPr>
        <w:t xml:space="preserve">» (далее – Орган). 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1A5887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1A5887">
        <w:rPr>
          <w:b/>
          <w:sz w:val="24"/>
          <w:szCs w:val="24"/>
        </w:rPr>
        <w:t>Результат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1A5887">
        <w:rPr>
          <w:sz w:val="24"/>
          <w:szCs w:val="24"/>
        </w:rPr>
        <w:t>2.3. Результатом предоставления муниципальной услуги является: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1)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помещения жилым помещением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2)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жилого помещения пригодным (непригодным) для проживания граждан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3) решение </w:t>
      </w:r>
      <w:r w:rsidRPr="001A5887">
        <w:rPr>
          <w:sz w:val="24"/>
          <w:szCs w:val="24"/>
          <w:shd w:val="clear" w:color="auto" w:fill="FFFFFF"/>
        </w:rPr>
        <w:t>о признании многоквартирного дома аварийным и подлежащим </w:t>
      </w:r>
      <w:r w:rsidR="00C526D2" w:rsidRPr="001A5887">
        <w:rPr>
          <w:sz w:val="24"/>
          <w:szCs w:val="24"/>
          <w:shd w:val="clear" w:color="auto" w:fill="FFFFFF"/>
        </w:rPr>
        <w:t>сносу (</w:t>
      </w:r>
      <w:r w:rsidRPr="001A5887">
        <w:rPr>
          <w:sz w:val="24"/>
          <w:szCs w:val="24"/>
        </w:rPr>
        <w:t>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4)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многоквартирного дома аварийным и подлежащим реконструкции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7) решение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(далее – решение об отказе в предоставлении муниципальной услуги).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регистрационный номер;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дата регистрации;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подпись руководителя Органа.</w:t>
      </w:r>
    </w:p>
    <w:p w:rsidR="0098588D" w:rsidRPr="00C70803" w:rsidRDefault="0098588D" w:rsidP="0098588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на бумажном носителе лично в Органе в случае подачи запроса в Орган или посредством  почтового  отправления на адрес, указанный в запросе;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lastRenderedPageBreak/>
        <w:t xml:space="preserve"> 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10A">
        <w:rPr>
          <w:sz w:val="24"/>
          <w:szCs w:val="24"/>
        </w:rPr>
        <w:t xml:space="preserve">2.4.  </w:t>
      </w:r>
      <w:r w:rsidRPr="00A5110A">
        <w:rPr>
          <w:rFonts w:eastAsia="Calibri"/>
          <w:sz w:val="24"/>
          <w:szCs w:val="24"/>
        </w:rPr>
        <w:t>Максимальный</w:t>
      </w:r>
      <w:r w:rsidRPr="00A5110A">
        <w:rPr>
          <w:sz w:val="24"/>
          <w:szCs w:val="24"/>
        </w:rPr>
        <w:t xml:space="preserve"> срок предоставления муниципальной услуги составляет 60 календарных дней, в том числе:</w:t>
      </w: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10A">
        <w:rPr>
          <w:sz w:val="24"/>
          <w:szCs w:val="24"/>
        </w:rPr>
        <w:t xml:space="preserve">- </w:t>
      </w:r>
      <w:r w:rsidRPr="00A5110A">
        <w:rPr>
          <w:sz w:val="24"/>
          <w:szCs w:val="24"/>
          <w:shd w:val="clear" w:color="auto" w:fill="FFFFFF"/>
        </w:rPr>
        <w:t>рассмотрение Межведомственной комиссией, создаваемой в целях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 (далее – Комиссия) поступившего заявления, или заключения органа государственного надзора (контроля), или заключения экспертизы жилого помещения, предусмотренных абзацем первым </w:t>
      </w:r>
      <w:hyperlink r:id="rId9" w:anchor="7DM0K8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пункта 42 </w:t>
        </w:r>
        <w:r w:rsidRPr="00A5110A">
          <w:rPr>
            <w:bCs/>
            <w:sz w:val="24"/>
            <w:szCs w:val="24"/>
            <w:shd w:val="clear" w:color="auto" w:fill="FFFFFF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(далее – Положение)</w:t>
        </w:r>
        <w:r w:rsidRPr="00A5110A">
          <w:rPr>
            <w:sz w:val="24"/>
            <w:szCs w:val="24"/>
          </w:rPr>
          <w:t xml:space="preserve"> </w:t>
        </w:r>
      </w:hyperlink>
      <w:r w:rsidRPr="00A5110A">
        <w:rPr>
          <w:sz w:val="24"/>
          <w:szCs w:val="24"/>
        </w:rPr>
        <w:t>-</w:t>
      </w:r>
      <w:r w:rsidRPr="00A5110A">
        <w:rPr>
          <w:sz w:val="24"/>
          <w:szCs w:val="24"/>
          <w:shd w:val="clear" w:color="auto" w:fill="FFFFFF"/>
        </w:rPr>
        <w:t xml:space="preserve"> в течение 30 календарных дней с даты их регистрации, а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предусмотренных </w:t>
      </w:r>
      <w:hyperlink r:id="rId10" w:anchor="7DM0K8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пунктом 42 Положения</w:t>
        </w:r>
      </w:hyperlink>
      <w:r w:rsidRPr="00A5110A">
        <w:rPr>
          <w:sz w:val="24"/>
          <w:szCs w:val="24"/>
          <w:shd w:val="clear" w:color="auto" w:fill="FFFFFF"/>
        </w:rPr>
        <w:t>, - в течение 20 календарных дней с даты их регистрации и принимает решение (в виде заключения), указанное в </w:t>
      </w:r>
      <w:hyperlink r:id="rId11" w:anchor="7E00KD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пункте 47 Положения</w:t>
        </w:r>
      </w:hyperlink>
      <w:r w:rsidRPr="00A5110A">
        <w:rPr>
          <w:sz w:val="24"/>
          <w:szCs w:val="24"/>
          <w:shd w:val="clear" w:color="auto" w:fill="FFFFFF"/>
        </w:rPr>
        <w:t>, либо решение о проведении дополнительного обследования оцениваемого помещения;</w:t>
      </w: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10A">
        <w:rPr>
          <w:sz w:val="24"/>
          <w:szCs w:val="24"/>
          <w:shd w:val="clear" w:color="auto" w:fill="FFFFFF"/>
        </w:rPr>
        <w:t>- принятие на основании полученного заключения органом местного самоуправления в установленном им порядке решения, предусмотренного абзацем седьмым </w:t>
      </w:r>
      <w:hyperlink r:id="rId12" w:anchor="7DA0K6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пункта 7 Положения</w:t>
        </w:r>
      </w:hyperlink>
      <w:r w:rsidRPr="00A5110A">
        <w:rPr>
          <w:sz w:val="24"/>
          <w:szCs w:val="24"/>
          <w:shd w:val="clear" w:color="auto" w:fill="FFFFFF"/>
        </w:rPr>
        <w:t xml:space="preserve">, и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-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заключения. </w:t>
      </w: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10A">
        <w:rPr>
          <w:sz w:val="24"/>
          <w:szCs w:val="24"/>
        </w:rPr>
        <w:t xml:space="preserve">2.4.1. </w:t>
      </w:r>
      <w:r w:rsidRPr="00A5110A">
        <w:rPr>
          <w:sz w:val="24"/>
          <w:szCs w:val="24"/>
          <w:shd w:val="clear" w:color="auto" w:fill="FFFFFF"/>
        </w:rPr>
        <w:t>В случае непредставления заявителем документов, предусмотренных </w:t>
      </w:r>
      <w:hyperlink r:id="rId13" w:anchor="7DS0KB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пунктом 45  Положения</w:t>
        </w:r>
      </w:hyperlink>
      <w:r w:rsidRPr="00A5110A">
        <w:rPr>
          <w:sz w:val="24"/>
          <w:szCs w:val="24"/>
          <w:shd w:val="clear" w:color="auto" w:fill="FFFFFF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вторым пункта 2.4 настоящего Административного регламента.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87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="0098588D" w:rsidRPr="0098588D">
        <w:rPr>
          <w:rFonts w:eastAsiaTheme="minorEastAsia"/>
          <w:sz w:val="24"/>
          <w:szCs w:val="24"/>
        </w:rPr>
        <w:t>«</w:t>
      </w:r>
      <w:hyperlink r:id="rId14" w:history="1">
        <w:r w:rsidR="00B04433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B04433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B04433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98588D">
        <w:rPr>
          <w:rFonts w:eastAsiaTheme="minorEastAsia"/>
          <w:sz w:val="24"/>
          <w:szCs w:val="24"/>
        </w:rPr>
        <w:t>»</w:t>
      </w:r>
      <w:r w:rsidRPr="001A5887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B49E8" w:rsidRPr="001A5887" w:rsidRDefault="006B49E8" w:rsidP="001A588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A5887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B04433" w:rsidRPr="001A5887">
        <w:rPr>
          <w:rFonts w:eastAsia="Calibri"/>
          <w:b/>
          <w:bCs/>
          <w:sz w:val="24"/>
          <w:szCs w:val="24"/>
        </w:rPr>
        <w:t>необходимых для</w:t>
      </w:r>
      <w:r w:rsidRPr="001A5887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7"/>
      <w:bookmarkEnd w:id="8"/>
      <w:r w:rsidRPr="001A5887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предоставляет:</w:t>
      </w: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 запросе указывается: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вид объекта;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адрес объекта.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98588D" w:rsidRPr="0098588D" w:rsidRDefault="0098588D" w:rsidP="009858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Формы запросов о предоставлении муниципальной услуги приведены в приложениях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98588D" w:rsidRDefault="0098588D" w:rsidP="009858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Требования, предъявляемые к документу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 подаче в Орган: оригинал.</w:t>
      </w:r>
    </w:p>
    <w:p w:rsidR="006B49E8" w:rsidRPr="001A5887" w:rsidRDefault="006B49E8" w:rsidP="009858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заявитель </w:t>
      </w:r>
      <w:r w:rsidR="00944710" w:rsidRPr="001A588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1A5887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</w:t>
      </w:r>
      <w:r>
        <w:rPr>
          <w:rFonts w:eastAsiaTheme="minorEastAsia"/>
          <w:sz w:val="24"/>
          <w:szCs w:val="24"/>
        </w:rPr>
        <w:t>жданина (лица без гражданства);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</w:t>
      </w:r>
      <w:r>
        <w:rPr>
          <w:rFonts w:eastAsiaTheme="minorEastAsia"/>
          <w:sz w:val="24"/>
          <w:szCs w:val="24"/>
        </w:rPr>
        <w:t xml:space="preserve"> Российской Федерации.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2) </w:t>
      </w:r>
      <w:r w:rsidRPr="001A5887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заявителя; 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3) </w:t>
      </w:r>
      <w:r w:rsidRPr="001A5887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5)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2D0B26" w:rsidRPr="00C70803" w:rsidRDefault="002D0B26" w:rsidP="002D0B26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 xml:space="preserve">6)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 </w:t>
      </w:r>
      <w:hyperlink r:id="rId15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 xml:space="preserve">пункта 44 </w:t>
        </w:r>
        <w:r w:rsidRPr="00C70803">
          <w:rPr>
            <w:rFonts w:eastAsiaTheme="minorEastAsia"/>
            <w:bCs/>
            <w:sz w:val="24"/>
            <w:szCs w:val="24"/>
            <w:shd w:val="clear" w:color="auto" w:fill="FFFFFF"/>
          </w:rPr>
          <w:t>Положения,</w:t>
        </w:r>
        <w:r w:rsidRPr="00C70803">
          <w:rPr>
            <w:rFonts w:eastAsiaTheme="minorEastAsia"/>
            <w:b/>
            <w:bCs/>
            <w:sz w:val="24"/>
            <w:szCs w:val="24"/>
            <w:shd w:val="clear" w:color="auto" w:fill="FFFFFF"/>
          </w:rPr>
          <w:t xml:space="preserve"> </w:t>
        </w:r>
      </w:hyperlink>
      <w:r w:rsidRPr="00C70803">
        <w:rPr>
          <w:rFonts w:eastAsiaTheme="minorEastAsia"/>
          <w:sz w:val="24"/>
          <w:szCs w:val="24"/>
          <w:shd w:val="clear" w:color="auto" w:fill="FFFFFF"/>
        </w:rP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</w:t>
      </w:r>
      <w:r>
        <w:rPr>
          <w:rFonts w:eastAsiaTheme="minorEastAsia"/>
          <w:sz w:val="24"/>
          <w:szCs w:val="24"/>
          <w:shd w:val="clear" w:color="auto" w:fill="FFFFFF"/>
        </w:rPr>
        <w:t>енным в Положении требованиям;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</w:t>
      </w:r>
      <w:r w:rsidRPr="00C70803">
        <w:rPr>
          <w:rFonts w:eastAsiaTheme="minorEastAsia"/>
          <w:sz w:val="24"/>
          <w:szCs w:val="24"/>
        </w:rPr>
        <w:lastRenderedPageBreak/>
        <w:t>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7) заявления, письма, жалобы граждан на неудовлетворительные условия проживания - по усмотрению заявителя.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6B49E8" w:rsidRPr="001A5887" w:rsidRDefault="006B49E8" w:rsidP="001A58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887">
        <w:rPr>
          <w:rFonts w:ascii="Times New Roman" w:hAnsi="Times New Roman" w:cs="Times New Roman"/>
          <w:sz w:val="24"/>
          <w:szCs w:val="24"/>
        </w:rPr>
        <w:t xml:space="preserve">2.8. </w:t>
      </w:r>
      <w:r w:rsidRPr="001A5887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1) сведения из Единого государственного реестра недвижимости;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2) технический паспорт жилого помещения;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3) технический план нежилого помещения;</w:t>
      </w:r>
    </w:p>
    <w:p w:rsidR="002D0B26" w:rsidRPr="00C70803" w:rsidRDefault="002D0B26" w:rsidP="002D0B26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16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</w:t>
      </w:r>
      <w:r>
        <w:rPr>
          <w:rFonts w:eastAsiaTheme="minorEastAsia"/>
          <w:sz w:val="24"/>
          <w:szCs w:val="24"/>
          <w:shd w:val="clear" w:color="auto" w:fill="FFFFFF"/>
        </w:rPr>
        <w:t>енным в Положении требованиям;</w:t>
      </w:r>
    </w:p>
    <w:p w:rsidR="006B49E8" w:rsidRPr="001A5887" w:rsidRDefault="006B49E8" w:rsidP="00BC7826">
      <w:pPr>
        <w:shd w:val="clear" w:color="auto" w:fill="FFFFFF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5) </w:t>
      </w:r>
      <w:r w:rsidRPr="001A5887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2.11. </w:t>
      </w:r>
      <w:r w:rsidRPr="001A5887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1A5887">
        <w:rPr>
          <w:i/>
          <w:sz w:val="24"/>
          <w:szCs w:val="24"/>
        </w:rPr>
        <w:t>.</w:t>
      </w:r>
      <w:r w:rsidRPr="001A5887">
        <w:rPr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78"/>
      <w:bookmarkEnd w:id="9"/>
      <w:r w:rsidRPr="001A5887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2.12.1. В случае варианта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реконструкции»:</w:t>
      </w:r>
    </w:p>
    <w:p w:rsidR="006B49E8" w:rsidRPr="001A5887" w:rsidRDefault="006B49E8" w:rsidP="001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1) непредставление заявителем документов, предусмотренных  пунктом  2.7 настоящего Административного регламента;</w:t>
      </w:r>
    </w:p>
    <w:p w:rsidR="006B49E8" w:rsidRPr="001A5887" w:rsidRDefault="006B49E8" w:rsidP="001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1A5887">
        <w:rPr>
          <w:iCs/>
          <w:sz w:val="24"/>
          <w:szCs w:val="24"/>
        </w:rPr>
        <w:t xml:space="preserve">2.12.4. </w:t>
      </w:r>
      <w:r w:rsidRPr="001A5887">
        <w:rPr>
          <w:sz w:val="24"/>
          <w:szCs w:val="24"/>
          <w:shd w:val="clear" w:color="auto" w:fill="FFFFFF"/>
        </w:rPr>
        <w:t>Основанием для возврата запроса о предоставлении муниципальной услуги является: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shd w:val="clear" w:color="auto" w:fill="FFFFFF"/>
        </w:rPr>
      </w:pPr>
      <w:r w:rsidRPr="001A5887">
        <w:rPr>
          <w:sz w:val="24"/>
          <w:szCs w:val="24"/>
          <w:shd w:val="clear" w:color="auto" w:fill="FFFFFF"/>
        </w:rPr>
        <w:lastRenderedPageBreak/>
        <w:t>- непредставление заявителем документов, предусмотренных пунктами 2.7 и 2.8 настоящего Административного регламента, и невозможность их истребования на основании межведомственных запросов.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1A5887">
        <w:rPr>
          <w:sz w:val="24"/>
          <w:szCs w:val="24"/>
          <w:shd w:val="clear" w:color="auto" w:fill="FFFFFF"/>
        </w:rPr>
        <w:t>При этом Органом  должны быть указаны причины возврата заявителю запроса о п</w:t>
      </w:r>
      <w:r w:rsidRPr="001A5887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муниципальной услуги, и способы ее взимания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>2.13.</w:t>
      </w:r>
      <w:r w:rsidRPr="001A5887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1A5887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A5887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887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887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887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</w:p>
    <w:p w:rsidR="00944710" w:rsidRPr="001A5887" w:rsidRDefault="00944710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5887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4710" w:rsidRPr="001A5887" w:rsidRDefault="006B49E8" w:rsidP="001A5887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A5887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A5887">
        <w:rPr>
          <w:rFonts w:eastAsia="Calibri"/>
          <w:b/>
          <w:bCs/>
          <w:sz w:val="24"/>
          <w:szCs w:val="24"/>
        </w:rPr>
        <w:t>муниципальные 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1A5887">
        <w:rPr>
          <w:sz w:val="24"/>
          <w:szCs w:val="24"/>
        </w:rPr>
        <w:t xml:space="preserve">, </w:t>
      </w:r>
      <w:r w:rsidRPr="001A5887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B49E8" w:rsidRPr="001A5887" w:rsidRDefault="006B49E8" w:rsidP="001A5887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Информационные стенды должны содержать:</w:t>
      </w:r>
    </w:p>
    <w:p w:rsidR="006B49E8" w:rsidRPr="001A5887" w:rsidRDefault="006B49E8" w:rsidP="001A588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B49E8" w:rsidRPr="001A5887" w:rsidRDefault="006B49E8" w:rsidP="001A588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B49E8" w:rsidRPr="001A5887" w:rsidRDefault="006B49E8" w:rsidP="001A588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B49E8" w:rsidRPr="001A5887" w:rsidRDefault="006B49E8" w:rsidP="001A5887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6B49E8" w:rsidRPr="001A5887" w:rsidRDefault="006B49E8" w:rsidP="001A5887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1A5887">
        <w:rPr>
          <w:sz w:val="24"/>
          <w:szCs w:val="24"/>
        </w:rPr>
        <w:t>2.17. Показатели доступности и качества муниципальных услуг:</w:t>
      </w:r>
      <w:r w:rsidRPr="001A5887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Единица</w:t>
            </w:r>
          </w:p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Нормативное значение показателя</w:t>
            </w:r>
            <w:r w:rsidRPr="001A5887">
              <w:rPr>
                <w:color w:val="1F497D"/>
                <w:sz w:val="24"/>
                <w:szCs w:val="24"/>
              </w:rPr>
              <w:t>*</w:t>
            </w:r>
          </w:p>
        </w:tc>
      </w:tr>
      <w:tr w:rsidR="006B49E8" w:rsidRPr="001A5887" w:rsidTr="006B49E8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  <w:lang w:val="en-US"/>
              </w:rPr>
              <w:t>I</w:t>
            </w:r>
            <w:r w:rsidRPr="001A5887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6B49E8" w:rsidRPr="001A5887" w:rsidTr="006B49E8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2. Наличие возможности (невозможности)</w:t>
            </w:r>
            <w:r w:rsidRPr="001A5887">
              <w:rPr>
                <w:color w:val="FF0000"/>
                <w:sz w:val="24"/>
                <w:szCs w:val="24"/>
              </w:rPr>
              <w:t xml:space="preserve"> </w:t>
            </w:r>
            <w:r w:rsidRPr="001A5887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jc w:val="center"/>
              <w:rPr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jc w:val="center"/>
              <w:rPr>
                <w:bCs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jc w:val="center"/>
              <w:rPr>
                <w:bCs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jc w:val="center"/>
              <w:rPr>
                <w:bCs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A588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A5887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100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100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0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1A5887">
              <w:rPr>
                <w:color w:val="000000"/>
                <w:sz w:val="24"/>
                <w:szCs w:val="24"/>
              </w:rPr>
              <w:t>муниципальной</w:t>
            </w:r>
            <w:r w:rsidRPr="001A5887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0</w:t>
            </w:r>
          </w:p>
        </w:tc>
      </w:tr>
    </w:tbl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A5887">
        <w:rPr>
          <w:rFonts w:eastAsia="Calibri"/>
          <w:b/>
          <w:sz w:val="24"/>
          <w:szCs w:val="24"/>
          <w:lang w:eastAsia="en-US"/>
        </w:rPr>
        <w:lastRenderedPageBreak/>
        <w:t xml:space="preserve">Иные требования к предоставлению муниципальной услуги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>2.18. У</w:t>
      </w:r>
      <w:r w:rsidRPr="001A5887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2.19. Для предоставления муниципальной услуги информационные системы не используются. 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  <w:lang w:eastAsia="en-US"/>
        </w:rPr>
        <w:t>2.20. П</w:t>
      </w:r>
      <w:r w:rsidRPr="001A5887">
        <w:rPr>
          <w:rFonts w:eastAsia="Calibri"/>
          <w:sz w:val="24"/>
          <w:szCs w:val="24"/>
        </w:rPr>
        <w:t>олучение муниципальной услуги через МФЦ, в том числе  прием запроса  и документов и (или) информации, необходимых для предоставления муниципальной услуги, не предусмотрено.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  <w:lang w:eastAsia="en-US"/>
        </w:rPr>
        <w:t xml:space="preserve"> </w:t>
      </w: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  <w:lang w:val="en-US"/>
        </w:rPr>
        <w:t>III</w:t>
      </w:r>
      <w:r w:rsidRPr="001A5887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Варианты предоставления муниципальной услуги</w:t>
      </w: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70803">
        <w:rPr>
          <w:rFonts w:eastAsiaTheme="minorEastAsia"/>
          <w:sz w:val="24"/>
          <w:szCs w:val="24"/>
          <w:shd w:val="clear" w:color="auto" w:fill="FFFFFF"/>
        </w:rPr>
        <w:t>: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 – </w:t>
      </w:r>
      <w:r w:rsidRPr="00C70803">
        <w:rPr>
          <w:rFonts w:eastAsia="Calibri"/>
          <w:sz w:val="24"/>
          <w:szCs w:val="24"/>
        </w:rPr>
        <w:t>ФЛ, ИП</w:t>
      </w:r>
      <w:r w:rsidRPr="00C70803">
        <w:rPr>
          <w:rFonts w:eastAsiaTheme="minorEastAsia"/>
          <w:sz w:val="24"/>
          <w:szCs w:val="24"/>
        </w:rPr>
        <w:t>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реконструкции, при</w:t>
      </w: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обращении лично;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2 – </w:t>
      </w:r>
      <w:r w:rsidRPr="00C70803">
        <w:rPr>
          <w:rFonts w:eastAsia="Calibri"/>
          <w:sz w:val="24"/>
          <w:szCs w:val="24"/>
        </w:rPr>
        <w:t>ФЛ, ИП</w:t>
      </w:r>
      <w:r w:rsidRPr="00C70803">
        <w:rPr>
          <w:rFonts w:eastAsiaTheme="minorEastAsia"/>
          <w:sz w:val="24"/>
          <w:szCs w:val="24"/>
        </w:rPr>
        <w:t>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реконструкции, </w:t>
      </w:r>
      <w:r w:rsidRPr="00C70803">
        <w:rPr>
          <w:rFonts w:eastAsia="Calibri"/>
          <w:sz w:val="24"/>
          <w:szCs w:val="24"/>
        </w:rPr>
        <w:t xml:space="preserve">при </w:t>
      </w:r>
      <w:r w:rsidRPr="00C70803">
        <w:rPr>
          <w:rFonts w:eastAsiaTheme="minorEastAsia"/>
          <w:sz w:val="24"/>
          <w:szCs w:val="24"/>
        </w:rPr>
        <w:t>обращении через уполномоченного представителя;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вариант 3 – ЮЛ,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реконструкции, при обращении представителя, имеющего право действовать от имени юридического лица без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вариант 4 – ЮЛ,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при обращении представителя, имеющего право действовать от имени юридического лица на основании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5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лично;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6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7 – ЮЛ, </w:t>
      </w:r>
      <w:r w:rsidRPr="00C70803">
        <w:rPr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8 – ЮЛ, </w:t>
      </w:r>
      <w:r w:rsidRPr="00C70803">
        <w:rPr>
          <w:rFonts w:eastAsia="Calibri"/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юридическое лицо, на основании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в</w:t>
      </w:r>
      <w:r w:rsidRPr="00C70803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C70803">
        <w:rPr>
          <w:rFonts w:eastAsiaTheme="minorEastAsia"/>
          <w:sz w:val="24"/>
          <w:szCs w:val="24"/>
        </w:rPr>
        <w:t xml:space="preserve">ариант 9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лично;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10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11 – ЮЛ, </w:t>
      </w:r>
      <w:r w:rsidRPr="00C70803">
        <w:rPr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 w:rsidRPr="00C70803">
        <w:rPr>
          <w:rFonts w:eastAsiaTheme="minorEastAsia"/>
          <w:sz w:val="24"/>
          <w:szCs w:val="24"/>
        </w:rPr>
        <w:lastRenderedPageBreak/>
        <w:t>юридического лица без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12 – ЮЛ, </w:t>
      </w:r>
      <w:r w:rsidRPr="00C70803">
        <w:rPr>
          <w:rFonts w:eastAsia="Calibri"/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</w:t>
      </w:r>
      <w:r>
        <w:rPr>
          <w:rFonts w:eastAsiaTheme="minorEastAsia"/>
          <w:sz w:val="24"/>
          <w:szCs w:val="24"/>
        </w:rPr>
        <w:t>ца на основании доверенности.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1A5887">
        <w:rPr>
          <w:sz w:val="24"/>
          <w:szCs w:val="24"/>
        </w:rPr>
        <w:t>почтового отправления либо обратившись лично в Орган.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3.3. В случае направления</w:t>
      </w:r>
      <w:r w:rsidRPr="001A5887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1A5887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Оставление запроса</w:t>
      </w:r>
      <w:r w:rsidRPr="001A5887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87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6B49E8" w:rsidRPr="001A5887" w:rsidRDefault="006B49E8" w:rsidP="001A58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сведений, полученных в ходе предварительного опроса заявителя в Органе;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результата, за предоставлением которого обратился заявитель.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В приложении </w:t>
      </w:r>
      <w:r w:rsidR="002D0B26">
        <w:rPr>
          <w:sz w:val="24"/>
          <w:szCs w:val="24"/>
        </w:rPr>
        <w:t>5</w:t>
      </w:r>
      <w:r w:rsidRPr="001A5887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1A5887">
        <w:rPr>
          <w:sz w:val="24"/>
          <w:szCs w:val="24"/>
        </w:rPr>
        <w:t xml:space="preserve"> 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1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Theme="minorEastAsia"/>
          <w:bCs/>
          <w:sz w:val="24"/>
          <w:szCs w:val="24"/>
        </w:rPr>
        <w:t xml:space="preserve"> 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>решения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3.5.1.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являются: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</w:t>
      </w:r>
      <w:r w:rsidRPr="00C70803">
        <w:rPr>
          <w:sz w:val="24"/>
          <w:szCs w:val="24"/>
        </w:rPr>
        <w:t>) непредставление заявителем документов, предусмотренных пунктом 3.6.1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3.5.3.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lastRenderedPageBreak/>
        <w:t>- непредставление заявителем документов, предусмотренных пунктами 3.6.1 и 3.6.3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3.5.4.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2) </w:t>
      </w:r>
      <w:r w:rsidRPr="00C70803">
        <w:rPr>
          <w:sz w:val="24"/>
          <w:szCs w:val="24"/>
          <w:shd w:val="clear" w:color="auto" w:fill="FFFFFF"/>
        </w:rPr>
        <w:t xml:space="preserve">копии правоустанавливающих документов на жилое помещение, право на которое не зарегистрировано в </w:t>
      </w:r>
      <w:r>
        <w:rPr>
          <w:sz w:val="24"/>
          <w:szCs w:val="24"/>
          <w:shd w:val="clear" w:color="auto" w:fill="FFFFFF"/>
        </w:rPr>
        <w:t xml:space="preserve">Едином государственном реестре недвижимости (далее – </w:t>
      </w:r>
      <w:r w:rsidRPr="00C70803">
        <w:rPr>
          <w:sz w:val="24"/>
          <w:szCs w:val="24"/>
          <w:shd w:val="clear" w:color="auto" w:fill="FFFFFF"/>
        </w:rPr>
        <w:t>ЕГРН</w:t>
      </w:r>
      <w:r>
        <w:rPr>
          <w:sz w:val="24"/>
          <w:szCs w:val="24"/>
          <w:shd w:val="clear" w:color="auto" w:fill="FFFFFF"/>
        </w:rPr>
        <w:t>)</w:t>
      </w:r>
      <w:r w:rsidRPr="00C70803">
        <w:rPr>
          <w:sz w:val="24"/>
          <w:szCs w:val="24"/>
          <w:shd w:val="clear" w:color="auto" w:fill="FFFFFF"/>
        </w:rPr>
        <w:t>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5)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6)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3.6.3.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 xml:space="preserve">2) технический паспорт жилого помещения (в случае </w:t>
      </w:r>
      <w:r w:rsidRPr="00C70803">
        <w:rPr>
          <w:rFonts w:eastAsiaTheme="minorEastAsia"/>
          <w:sz w:val="24"/>
          <w:szCs w:val="24"/>
          <w:shd w:val="clear" w:color="auto" w:fill="FFFFFF"/>
        </w:rPr>
        <w:t>признания жилого помещения пригодным (непригодным) для проживания граждан);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3) технический план нежилого помещения</w:t>
      </w:r>
      <w:r w:rsidRPr="00C70803">
        <w:rPr>
          <w:rFonts w:eastAsia="Calibri"/>
          <w:sz w:val="24"/>
          <w:szCs w:val="24"/>
        </w:rPr>
        <w:t xml:space="preserve"> (в случае п</w:t>
      </w:r>
      <w:r w:rsidRPr="00C70803">
        <w:rPr>
          <w:rFonts w:eastAsiaTheme="minorEastAsia"/>
          <w:sz w:val="24"/>
          <w:szCs w:val="24"/>
          <w:shd w:val="clear" w:color="auto" w:fill="FFFFFF"/>
        </w:rPr>
        <w:t>ризнания помещения жилым помещением)</w:t>
      </w:r>
      <w:r w:rsidRPr="00C70803">
        <w:rPr>
          <w:sz w:val="24"/>
          <w:szCs w:val="24"/>
        </w:rPr>
        <w:t>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4)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17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 xml:space="preserve">выписку из </w:t>
      </w:r>
      <w:r>
        <w:rPr>
          <w:sz w:val="24"/>
          <w:szCs w:val="24"/>
          <w:shd w:val="clear" w:color="auto" w:fill="FFFFFF"/>
        </w:rPr>
        <w:t xml:space="preserve">Единого государственного реестра индивидуальных предпринимателей (далее – </w:t>
      </w:r>
      <w:r w:rsidRPr="00C70803">
        <w:rPr>
          <w:sz w:val="24"/>
          <w:szCs w:val="24"/>
          <w:shd w:val="clear" w:color="auto" w:fill="FFFFFF"/>
        </w:rPr>
        <w:t>ЕГРИП</w:t>
      </w:r>
      <w:r>
        <w:rPr>
          <w:sz w:val="24"/>
          <w:szCs w:val="24"/>
          <w:shd w:val="clear" w:color="auto" w:fill="FFFFFF"/>
        </w:rPr>
        <w:t>)</w:t>
      </w:r>
      <w:r w:rsidRPr="00C70803">
        <w:rPr>
          <w:sz w:val="24"/>
          <w:szCs w:val="24"/>
          <w:shd w:val="clear" w:color="auto" w:fill="FFFFFF"/>
        </w:rPr>
        <w:t xml:space="preserve"> об индивидуальном предпринимателе (для заявителей - индивидуальных предпринимателей.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3.6.7.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C70803">
        <w:rPr>
          <w:rFonts w:eastAsiaTheme="minorEastAsia"/>
          <w:sz w:val="24"/>
          <w:szCs w:val="24"/>
        </w:rPr>
        <w:t>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</w:t>
      </w:r>
      <w:r w:rsidRPr="00C70803">
        <w:rPr>
          <w:rFonts w:eastAsia="Calibri"/>
          <w:sz w:val="24"/>
          <w:szCs w:val="24"/>
        </w:rPr>
        <w:t>олучение муниципальной услуги через МФЦ, в том числе прием заявления и документов и (или) информации, необходимых для предоставления муниципальной услуги, не предусмотрено.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3.6.8. Срок регистрации з</w:t>
      </w:r>
      <w:r w:rsidRPr="00C70803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«Предоставление сведений </w:t>
      </w:r>
      <w:r w:rsidRPr="00C70803">
        <w:rPr>
          <w:rFonts w:eastAsia="Calibri"/>
          <w:sz w:val="24"/>
          <w:szCs w:val="24"/>
          <w:lang w:eastAsia="en-US"/>
        </w:rPr>
        <w:t>из ЕГРН</w:t>
      </w:r>
      <w:r w:rsidRPr="00C70803">
        <w:rPr>
          <w:rFonts w:eastAsiaTheme="minorEastAsia"/>
          <w:sz w:val="24"/>
          <w:szCs w:val="24"/>
        </w:rPr>
        <w:t xml:space="preserve">». 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="Calibri"/>
          <w:sz w:val="24"/>
          <w:szCs w:val="24"/>
          <w:lang w:eastAsia="en-US"/>
        </w:rPr>
        <w:lastRenderedPageBreak/>
        <w:t>Поставщиком сведений является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C70803">
        <w:rPr>
          <w:rFonts w:eastAsiaTheme="minorEastAsia"/>
          <w:bCs/>
          <w:sz w:val="24"/>
          <w:szCs w:val="24"/>
        </w:rPr>
        <w:t>«Предоставление</w:t>
      </w:r>
      <w:r w:rsidRPr="00C70803">
        <w:rPr>
          <w:rFonts w:eastAsiaTheme="minorEastAsia"/>
          <w:sz w:val="24"/>
          <w:szCs w:val="24"/>
        </w:rPr>
        <w:t xml:space="preserve"> технического паспорта жилого помещения, технического плана нежилого помещения».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 xml:space="preserve">ФГУП «Ростехинвентаризация - Федеральное БТИ» по Республике Коми, ГБУ Республики Коми «Республиканское учреждение технической инвентаризации и кадастровой оценки».    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bCs/>
          <w:sz w:val="24"/>
          <w:szCs w:val="24"/>
        </w:rPr>
        <w:t>«Предоставление</w:t>
      </w:r>
      <w:r w:rsidRPr="00C70803">
        <w:rPr>
          <w:sz w:val="24"/>
          <w:szCs w:val="24"/>
        </w:rPr>
        <w:t xml:space="preserve"> сведений из заключений по итогам проведенных контрольных (надзорных) мероприятий».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Органах государственного надзора (контроля).</w:t>
      </w:r>
    </w:p>
    <w:p w:rsidR="00FE1D39" w:rsidRPr="00C70803" w:rsidRDefault="00FE1D39" w:rsidP="00FE1D39">
      <w:pPr>
        <w:ind w:firstLine="567"/>
        <w:jc w:val="both"/>
        <w:textAlignment w:val="baseline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3.7.</w:t>
      </w:r>
      <w:r>
        <w:rPr>
          <w:rFonts w:eastAsia="Calibri"/>
          <w:sz w:val="24"/>
          <w:szCs w:val="24"/>
          <w:lang w:eastAsia="en-US"/>
        </w:rPr>
        <w:t>1</w:t>
      </w:r>
      <w:r w:rsidRPr="00C70803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3.7.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3.8.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3.6.1 и 3.6.3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3.8.1.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с даты получения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3.8.2.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об оставлении запроса без рассмотрения в форме уведомления об оставлении запроса без рассмотрения,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3.5.3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lastRenderedPageBreak/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3.5.3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3.8.3.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3.6.1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отнесено к </w:t>
      </w:r>
      <w:r>
        <w:rPr>
          <w:sz w:val="24"/>
          <w:szCs w:val="24"/>
        </w:rPr>
        <w:t>муниципальному жилищному фонду сельского поселения «</w:t>
      </w:r>
      <w:r w:rsidR="00B04433">
        <w:rPr>
          <w:sz w:val="24"/>
          <w:szCs w:val="24"/>
        </w:rPr>
        <w:t>Гагшор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3.9.1. Решение об отказе в предоставлении муниципальной услуги принимается при невыполнении критериев, указанных в пункте 3.9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3.9.2. </w:t>
      </w:r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3.10.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3.10.1.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C70803">
        <w:rPr>
          <w:rFonts w:eastAsia="Calibri"/>
          <w:sz w:val="24"/>
          <w:szCs w:val="24"/>
        </w:rPr>
        <w:t>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в срок, не превышающий 5 календарных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3.10.2.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3.10.3.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70803">
        <w:rPr>
          <w:rFonts w:eastAsiaTheme="minorEastAsia"/>
          <w:sz w:val="24"/>
          <w:szCs w:val="24"/>
        </w:rPr>
        <w:t xml:space="preserve">регистрация </w:t>
      </w:r>
      <w:r w:rsidRPr="00C70803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2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3.11. 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при обращении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Theme="minorEastAsia"/>
          <w:bCs/>
          <w:sz w:val="24"/>
          <w:szCs w:val="24"/>
        </w:rPr>
        <w:t xml:space="preserve"> 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>решения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3.11.1.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3.11.2. Основаниями для отказа в предоставлении муниципальной услуги являются: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непредставление заявителем документов, предусмотренных пунктом 3.12.1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3.11.3.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3.12.1 и 3.12.3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3.11.4.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3.11.5.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3.12.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3.12.1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3.12.1. Исчерпывающий перечень документов, необходимых в соответствии с </w:t>
      </w:r>
      <w:r w:rsidRPr="00C70803">
        <w:rPr>
          <w:rFonts w:eastAsiaTheme="minorEastAsia"/>
          <w:sz w:val="24"/>
          <w:szCs w:val="24"/>
        </w:rPr>
        <w:lastRenderedPageBreak/>
        <w:t>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3) </w:t>
      </w:r>
      <w:r w:rsidRPr="00C70803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ЕГРН;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5)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6)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 </w:t>
      </w:r>
      <w:hyperlink r:id="rId18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 xml:space="preserve">пункта 44  </w:t>
        </w:r>
      </w:hyperlink>
      <w:r w:rsidRPr="00C70803">
        <w:rPr>
          <w:rFonts w:eastAsiaTheme="minorEastAsia"/>
          <w:sz w:val="24"/>
          <w:szCs w:val="24"/>
        </w:rPr>
        <w:t>П</w:t>
      </w:r>
      <w:r w:rsidRPr="00C70803">
        <w:rPr>
          <w:rFonts w:eastAsiaTheme="minorEastAsia"/>
          <w:sz w:val="24"/>
          <w:szCs w:val="24"/>
          <w:shd w:val="clear" w:color="auto" w:fill="FFFFFF"/>
        </w:rPr>
        <w:t>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7)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3.12.2.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3.12-3.12.1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3.12.3.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>2) технический паспорт жилого помещения</w:t>
      </w:r>
      <w:r w:rsidRPr="00C70803">
        <w:rPr>
          <w:rFonts w:eastAsiaTheme="minorEastAsia"/>
          <w:sz w:val="24"/>
          <w:szCs w:val="24"/>
          <w:shd w:val="clear" w:color="auto" w:fill="FFFFFF"/>
        </w:rPr>
        <w:t>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3) технический план нежилого помещения; 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19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>выписку из ЕГРИП об ИП (для ИП).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3.12.4.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3.12.5.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lastRenderedPageBreak/>
        <w:t xml:space="preserve">3.12.6. Основания для принятия решения об отказе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органы, участвующие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срок регистрации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FE1D39" w:rsidRPr="00C70803" w:rsidRDefault="00FE1D39" w:rsidP="00FE1D39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3.13.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3.7-3.7.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3.14.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3.12.1 и 3.12.3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3.14.1.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с даты получения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3.14.2.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об оставлении запроса без рассмотрения в форме уведомления об оставлении запроса без рассмотрения,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3.11.3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3.11.3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3.14.3.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1) представление заявителем документов, предусмотренных пунктом 3.12.1 </w:t>
      </w:r>
      <w:r w:rsidRPr="00C70803">
        <w:rPr>
          <w:sz w:val="24"/>
          <w:szCs w:val="24"/>
        </w:rPr>
        <w:lastRenderedPageBreak/>
        <w:t>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отнесено к </w:t>
      </w:r>
      <w:r>
        <w:rPr>
          <w:sz w:val="24"/>
          <w:szCs w:val="24"/>
        </w:rPr>
        <w:t>муниципальному</w:t>
      </w:r>
      <w:r w:rsidRPr="00C70803">
        <w:rPr>
          <w:sz w:val="24"/>
          <w:szCs w:val="24"/>
        </w:rPr>
        <w:t xml:space="preserve"> жилищному фонду </w:t>
      </w:r>
      <w:r>
        <w:rPr>
          <w:sz w:val="24"/>
          <w:szCs w:val="24"/>
        </w:rPr>
        <w:t>сельского поселения «</w:t>
      </w:r>
      <w:r w:rsidR="00B04433">
        <w:rPr>
          <w:sz w:val="24"/>
          <w:szCs w:val="24"/>
        </w:rPr>
        <w:t>Гагшор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3.15.2. </w:t>
      </w:r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3.16. Предоставление результата муниципальной услуги производится в порядке, установленном пунктами 3.10-3.10.3 настоящего Административного регламента.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3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при обращении </w:t>
      </w:r>
      <w:r w:rsidRPr="00C70803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>решения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3.17.1.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3.17.2. Основаниями для отказа в предоставлении муниципальной услуги являются: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непредставление заявителем документов, предусмотренных пунктом 3.18.1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3.17.3.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3.18.1 и 3.18.3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3.17.4. Перечень административных процедур (действий) в соответствии с настоящим </w:t>
      </w:r>
      <w:r w:rsidRPr="00C70803">
        <w:rPr>
          <w:rFonts w:eastAsiaTheme="minorEastAsia"/>
          <w:bCs/>
          <w:sz w:val="24"/>
          <w:szCs w:val="24"/>
        </w:rPr>
        <w:lastRenderedPageBreak/>
        <w:t>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3.17.5.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3.18.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3.18.1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3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представителя заявителя, имеющего право действовать от имени ЮЛ без доверенности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2) </w:t>
      </w:r>
      <w:r w:rsidRPr="00C70803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ЕГРН;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5)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6)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3.18.2.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</w:t>
      </w:r>
      <w:r w:rsidRPr="00C70803">
        <w:rPr>
          <w:rFonts w:eastAsiaTheme="minorEastAsia"/>
          <w:sz w:val="24"/>
          <w:szCs w:val="24"/>
        </w:rPr>
        <w:lastRenderedPageBreak/>
        <w:t xml:space="preserve">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3.18.3.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 xml:space="preserve">2) технический паспорт жилого помещения (в случае </w:t>
      </w:r>
      <w:r w:rsidRPr="00C70803">
        <w:rPr>
          <w:rFonts w:eastAsiaTheme="minorEastAsia"/>
          <w:sz w:val="24"/>
          <w:szCs w:val="24"/>
          <w:shd w:val="clear" w:color="auto" w:fill="FFFFFF"/>
        </w:rPr>
        <w:t>признания жилого помещения пригодным (непригодным) для проживания граждан);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3) технический план нежилого помещения</w:t>
      </w:r>
      <w:r w:rsidRPr="00C70803">
        <w:rPr>
          <w:rFonts w:eastAsia="Calibri"/>
          <w:sz w:val="24"/>
          <w:szCs w:val="24"/>
        </w:rPr>
        <w:t xml:space="preserve"> (в случае п</w:t>
      </w:r>
      <w:r w:rsidRPr="00C70803">
        <w:rPr>
          <w:rFonts w:eastAsiaTheme="minorEastAsia"/>
          <w:sz w:val="24"/>
          <w:szCs w:val="24"/>
          <w:shd w:val="clear" w:color="auto" w:fill="FFFFFF"/>
        </w:rPr>
        <w:t>ризнания помещения жилым помещением)</w:t>
      </w:r>
      <w:r w:rsidRPr="00C70803">
        <w:rPr>
          <w:sz w:val="24"/>
          <w:szCs w:val="24"/>
        </w:rPr>
        <w:t>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20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>выписку из ЕГРЮЛ о ЮЛ.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3.18.4.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3.18.5.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3.18.6.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3.19.  Для предоставления муниципальной услуги необходимо направление межведомственных запросов: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>«Предоставление сведений из ЕГРЮЛ о ЮЛ».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«Предоставление сведений </w:t>
      </w:r>
      <w:r w:rsidRPr="00C70803">
        <w:rPr>
          <w:rFonts w:eastAsia="Calibri"/>
          <w:sz w:val="24"/>
          <w:szCs w:val="24"/>
          <w:lang w:eastAsia="en-US"/>
        </w:rPr>
        <w:t>из ЕГРН</w:t>
      </w:r>
      <w:r w:rsidRPr="00C70803">
        <w:rPr>
          <w:rFonts w:eastAsiaTheme="minorEastAsia"/>
          <w:sz w:val="24"/>
          <w:szCs w:val="24"/>
        </w:rPr>
        <w:t xml:space="preserve">». 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C70803">
        <w:rPr>
          <w:rFonts w:eastAsiaTheme="minorEastAsia"/>
          <w:bCs/>
          <w:sz w:val="24"/>
          <w:szCs w:val="24"/>
        </w:rPr>
        <w:t>«Предоставление</w:t>
      </w:r>
      <w:r w:rsidRPr="00C70803">
        <w:rPr>
          <w:rFonts w:eastAsiaTheme="minorEastAsia"/>
          <w:sz w:val="24"/>
          <w:szCs w:val="24"/>
        </w:rPr>
        <w:t xml:space="preserve"> технического паспорта жилого помещения, технического плана нежилого помещения».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 xml:space="preserve">ФГУП «Ростехинвентаризация - Федеральное БТИ» по Республике Коми, ГБУ Республики Коми «Республиканское учреждение технической инвентаризации и кадастровой оценки».    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bCs/>
          <w:sz w:val="24"/>
          <w:szCs w:val="24"/>
        </w:rPr>
        <w:t>«Предоставление</w:t>
      </w:r>
      <w:r w:rsidRPr="00C70803">
        <w:rPr>
          <w:sz w:val="24"/>
          <w:szCs w:val="24"/>
        </w:rPr>
        <w:t xml:space="preserve"> сведений из заключений по итогам проведенных контрольных (надзорных) мероприятий».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Органах государственного надзора (контроля).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3.19.</w:t>
      </w:r>
      <w:r>
        <w:rPr>
          <w:rFonts w:eastAsia="Calibri"/>
          <w:sz w:val="24"/>
          <w:szCs w:val="24"/>
          <w:lang w:eastAsia="en-US"/>
        </w:rPr>
        <w:t>1</w:t>
      </w:r>
      <w:r w:rsidRPr="00C70803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</w:t>
      </w:r>
      <w:r w:rsidRPr="00C70803">
        <w:rPr>
          <w:rFonts w:eastAsia="Calibri"/>
          <w:sz w:val="24"/>
          <w:szCs w:val="24"/>
          <w:lang w:eastAsia="en-US"/>
        </w:rPr>
        <w:lastRenderedPageBreak/>
        <w:t xml:space="preserve">принятыми в соответствии с федеральными законами нормативными правовыми актами Республики Коми. 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3.19.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межведомственных запросах, указанных в пункте 3.19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3.19.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3.20.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3.18.1 и 3.18.3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3.20.1.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с даты получения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3.20.2.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об оставлении запроса без рассмотрения в форме уведомления об оставлении запроса без рассмотрения,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3.17.3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3.17.3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3.20.3.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3.18.1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</w:t>
      </w:r>
      <w:r>
        <w:rPr>
          <w:sz w:val="24"/>
          <w:szCs w:val="24"/>
        </w:rPr>
        <w:t>отнесено к муниципаль</w:t>
      </w:r>
      <w:r w:rsidRPr="00C70803">
        <w:rPr>
          <w:sz w:val="24"/>
          <w:szCs w:val="24"/>
        </w:rPr>
        <w:t xml:space="preserve">ному жилищному фонду </w:t>
      </w:r>
      <w:r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lastRenderedPageBreak/>
        <w:t>поселения «</w:t>
      </w:r>
      <w:r w:rsidR="00B04433">
        <w:rPr>
          <w:sz w:val="24"/>
          <w:szCs w:val="24"/>
        </w:rPr>
        <w:t>Гагшор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3.21.1. Решение об отказе в предоставлении муниципальной услуги принимается при невыполнении критериев, указанных в пункте 3.21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3.21.2. </w:t>
      </w:r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3.10-3.10.3 настоящего Административного регламента.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4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при обращении </w:t>
      </w:r>
      <w:r w:rsidRPr="00C70803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>решения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3.23.1.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являются: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</w:t>
      </w:r>
      <w:r w:rsidRPr="00C70803">
        <w:rPr>
          <w:sz w:val="24"/>
          <w:szCs w:val="24"/>
        </w:rPr>
        <w:t>) непредставление заявителем документов, предусмотренных пунктом 3.24.1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3.23.3.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3.24.1 и 3.24.3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3.23.4.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3.23.5.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3.24.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3.24.1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4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представителя заявителя,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C70803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3) </w:t>
      </w:r>
      <w:r w:rsidRPr="00C70803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ЕГРН;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5)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6)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7)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</w:t>
      </w:r>
      <w:r w:rsidRPr="00C70803">
        <w:rPr>
          <w:rFonts w:eastAsiaTheme="minorEastAsia"/>
          <w:sz w:val="24"/>
          <w:szCs w:val="24"/>
        </w:rPr>
        <w:lastRenderedPageBreak/>
        <w:t xml:space="preserve">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3.24.2.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3.24.3.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 xml:space="preserve">2) технический паспорт жилого помещения (в случае </w:t>
      </w:r>
      <w:r w:rsidRPr="00C70803">
        <w:rPr>
          <w:rFonts w:eastAsiaTheme="minorEastAsia"/>
          <w:sz w:val="24"/>
          <w:szCs w:val="24"/>
          <w:shd w:val="clear" w:color="auto" w:fill="FFFFFF"/>
        </w:rPr>
        <w:t>признания жилого помещения пригодным (непригодным) для проживания граждан);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3) технический план нежилого помещения</w:t>
      </w:r>
      <w:r w:rsidRPr="00C70803">
        <w:rPr>
          <w:rFonts w:eastAsia="Calibri"/>
          <w:sz w:val="24"/>
          <w:szCs w:val="24"/>
        </w:rPr>
        <w:t xml:space="preserve"> (в случае п</w:t>
      </w:r>
      <w:r w:rsidRPr="00C70803">
        <w:rPr>
          <w:rFonts w:eastAsiaTheme="minorEastAsia"/>
          <w:sz w:val="24"/>
          <w:szCs w:val="24"/>
          <w:shd w:val="clear" w:color="auto" w:fill="FFFFFF"/>
        </w:rPr>
        <w:t>ризнания помещения жилым помещением)</w:t>
      </w:r>
      <w:r w:rsidRPr="00C70803">
        <w:rPr>
          <w:sz w:val="24"/>
          <w:szCs w:val="24"/>
        </w:rPr>
        <w:t>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21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>выписку из ЕГРЮЛ о ЮЛ.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3.24.4.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3.24.5.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3.24.6. Основания для принятия решения об отказе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органы, участвующие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срок регистрации за</w:t>
      </w:r>
      <w:r>
        <w:rPr>
          <w:rFonts w:eastAsia="Calibri"/>
          <w:sz w:val="24"/>
          <w:szCs w:val="24"/>
        </w:rPr>
        <w:t>проса</w:t>
      </w:r>
      <w:r w:rsidRPr="00C70803">
        <w:rPr>
          <w:rFonts w:eastAsia="Calibri"/>
          <w:sz w:val="24"/>
          <w:szCs w:val="24"/>
        </w:rPr>
        <w:t xml:space="preserve">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3.25.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 xml:space="preserve">производится в порядке, установленном пунктами 3.19-3.19.4 настоящего Административного регламента. 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3.26.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3.24.1 и 3.24.3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3.26.1.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с даты получения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3.26.2.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об оставлении запроса без рассмотрения в форме уведомления об оставлении запроса без рассмотрения,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lastRenderedPageBreak/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3.24.3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3.24.3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3.26.3.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3.24.1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</w:t>
      </w:r>
      <w:r>
        <w:rPr>
          <w:sz w:val="24"/>
          <w:szCs w:val="24"/>
        </w:rPr>
        <w:t>отнесено к муниципаль</w:t>
      </w:r>
      <w:r w:rsidRPr="00C70803">
        <w:rPr>
          <w:sz w:val="24"/>
          <w:szCs w:val="24"/>
        </w:rPr>
        <w:t xml:space="preserve">ному жилищному фонду </w:t>
      </w:r>
      <w:r>
        <w:rPr>
          <w:sz w:val="24"/>
          <w:szCs w:val="24"/>
        </w:rPr>
        <w:t>сельского поселения «</w:t>
      </w:r>
      <w:r w:rsidR="00B04433">
        <w:rPr>
          <w:sz w:val="24"/>
          <w:szCs w:val="24"/>
        </w:rPr>
        <w:t>Гагшор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3.27.1. Решение об отказе в предоставлении муниципальной услуги принимается при невыполнении критериев, указанных в пункте 3.27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3.27.2. </w:t>
      </w:r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3.28. Предоставление результата муниципальной услуги производится в порядке, установленном пунктами 3.10-3.10.3 настоящего Админ</w:t>
      </w:r>
      <w:r>
        <w:rPr>
          <w:rFonts w:eastAsiaTheme="minorEastAsia"/>
          <w:sz w:val="24"/>
          <w:szCs w:val="24"/>
        </w:rPr>
        <w:t>истративного регламента.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5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3.29.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</w:t>
      </w:r>
      <w:r w:rsidRPr="00C70803">
        <w:rPr>
          <w:rFonts w:eastAsia="Calibri"/>
          <w:sz w:val="24"/>
          <w:szCs w:val="24"/>
        </w:rPr>
        <w:lastRenderedPageBreak/>
        <w:t xml:space="preserve">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="Calibri"/>
          <w:sz w:val="24"/>
          <w:szCs w:val="24"/>
        </w:rPr>
        <w:t>ФЛ, ИП, при обращении лично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3.29.1.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</w:t>
      </w:r>
      <w:r w:rsidRPr="00C7080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календарны</w:t>
      </w:r>
      <w:r w:rsidRPr="00C70803">
        <w:rPr>
          <w:rFonts w:eastAsiaTheme="minorEastAsia"/>
          <w:sz w:val="24"/>
          <w:szCs w:val="24"/>
        </w:rPr>
        <w:t xml:space="preserve">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3.29.2.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3.29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3.29.3.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3.29.4.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E7566" w:rsidRPr="00C70803" w:rsidRDefault="002E7566" w:rsidP="002E7566">
      <w:pPr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3.30.1 настоящего Административного регламента.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3.30.2.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3.30-3.30.1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3.30.3.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об ИП (для ИП).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</w:t>
      </w:r>
      <w:r w:rsidRPr="00C70803">
        <w:rPr>
          <w:rFonts w:eastAsiaTheme="minorEastAsia"/>
          <w:sz w:val="24"/>
          <w:szCs w:val="24"/>
        </w:rPr>
        <w:lastRenderedPageBreak/>
        <w:t>действительный, выдан уполномоченным органом Российской Федерации.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3.30.5. Основания для принятия решения об отказе в приеме заявления и документов и (или) информации не предусмотрены.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3.30.6.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C70803">
        <w:rPr>
          <w:rFonts w:eastAsiaTheme="minorEastAsia"/>
          <w:sz w:val="24"/>
          <w:szCs w:val="24"/>
        </w:rPr>
        <w:t>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</w:t>
      </w:r>
      <w:r w:rsidRPr="00C70803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3.30.7. Срок регистрации з</w:t>
      </w:r>
      <w:r w:rsidRPr="00C70803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3.30.8.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3.31.  Для предоставления муниципальной услуги необходимо направление межведомственного запроса </w:t>
      </w:r>
      <w:r w:rsidRPr="00C70803">
        <w:rPr>
          <w:rFonts w:eastAsiaTheme="minorEastAsia"/>
          <w:sz w:val="24"/>
          <w:szCs w:val="24"/>
        </w:rPr>
        <w:t>«Предоставление сведений из ЕГРИП об ИП» для ИП.</w:t>
      </w:r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C70803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C70803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3.31.</w:t>
      </w:r>
      <w:r>
        <w:rPr>
          <w:rFonts w:eastAsia="Calibri"/>
          <w:sz w:val="24"/>
          <w:szCs w:val="24"/>
          <w:lang w:eastAsia="en-US"/>
        </w:rPr>
        <w:t>1</w:t>
      </w:r>
      <w:r w:rsidRPr="00C70803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C70803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 на межведомственный</w:t>
      </w:r>
      <w:r w:rsidRPr="00C70803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C70803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3.31.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в пункте 3.31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 на такой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3.31.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C70803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C70803">
        <w:rPr>
          <w:rFonts w:eastAsiaTheme="minorEastAsia"/>
          <w:sz w:val="24"/>
          <w:szCs w:val="24"/>
        </w:rPr>
        <w:t xml:space="preserve"> запрос в день </w:t>
      </w:r>
      <w:r>
        <w:rPr>
          <w:rFonts w:eastAsiaTheme="minorEastAsia"/>
          <w:sz w:val="24"/>
          <w:szCs w:val="24"/>
        </w:rPr>
        <w:t>его</w:t>
      </w:r>
      <w:r w:rsidRPr="00C70803">
        <w:rPr>
          <w:rFonts w:eastAsiaTheme="minorEastAsia"/>
          <w:sz w:val="24"/>
          <w:szCs w:val="24"/>
        </w:rPr>
        <w:t xml:space="preserve"> поступления.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3.32.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заявителем представлены достоверные документы и не сообщены заведомо ложные </w:t>
      </w:r>
      <w:r w:rsidRPr="00C70803">
        <w:rPr>
          <w:rFonts w:eastAsiaTheme="minorEastAsia"/>
          <w:sz w:val="24"/>
          <w:szCs w:val="24"/>
        </w:rPr>
        <w:lastRenderedPageBreak/>
        <w:t>сведения;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3.32.1. Решение об отказе в предоставлении муниципальной услуги принимается при невыполнении критериев, указанных в пункте 3.32 настоящего Административного регламента.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3.32.2.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календарны</w:t>
      </w:r>
      <w:r w:rsidRPr="00C70803">
        <w:rPr>
          <w:rFonts w:eastAsiaTheme="minorEastAsia"/>
          <w:sz w:val="24"/>
          <w:szCs w:val="24"/>
        </w:rPr>
        <w:t xml:space="preserve">х дней с момента регистрации заявления в Органе 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дня издания такого документа.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3.32.3.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ab/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3.33.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3.33.1.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C70803">
        <w:rPr>
          <w:rFonts w:eastAsia="Calibri"/>
          <w:sz w:val="24"/>
          <w:szCs w:val="24"/>
        </w:rPr>
        <w:t>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в срок, не превышающий 2 </w:t>
      </w:r>
      <w:r>
        <w:rPr>
          <w:rFonts w:eastAsiaTheme="minorEastAsia"/>
          <w:sz w:val="24"/>
          <w:szCs w:val="24"/>
        </w:rPr>
        <w:t>календарных</w:t>
      </w:r>
      <w:r w:rsidRPr="00C70803">
        <w:rPr>
          <w:rFonts w:eastAsiaTheme="minorEastAsia"/>
          <w:sz w:val="24"/>
          <w:szCs w:val="24"/>
        </w:rPr>
        <w:t xml:space="preserve">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3.33.2.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3.33.3.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70803">
        <w:rPr>
          <w:rFonts w:eastAsiaTheme="minorEastAsia"/>
          <w:sz w:val="24"/>
          <w:szCs w:val="24"/>
        </w:rPr>
        <w:t xml:space="preserve">регистрация </w:t>
      </w:r>
      <w:r w:rsidRPr="00C70803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6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3.34.1.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</w:t>
      </w:r>
      <w:r w:rsidRPr="00C7080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3.35.2.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2E7566" w:rsidRPr="00C70803" w:rsidRDefault="002E7566" w:rsidP="002E756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3.36.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3.33-3.33.3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7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3.38.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 ЮЛ, имеющий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3.38.1.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3.38.2.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3.38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3.38.3.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3.38.4.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3.39.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3.39.1 настоящего Административного регламента.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заявителя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3.39.2.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3.39.3.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 о ЮЛ.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3.39.4.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2E7566" w:rsidRPr="00C70803" w:rsidRDefault="002E7566" w:rsidP="002E756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3.40.  Для предоставления муниципальной услуги необходимо направление межведомственного запроса </w:t>
      </w:r>
      <w:r w:rsidRPr="00C70803">
        <w:rPr>
          <w:rFonts w:eastAsiaTheme="minorEastAsia"/>
          <w:sz w:val="24"/>
          <w:szCs w:val="24"/>
        </w:rPr>
        <w:t>«Предоставление сведений из ЕГРЮЛ о ЮЛ».</w:t>
      </w:r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3.40.1.  Основанием для направления межведомственных запросов является заявление заявителя.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3.40.2. Запрос</w:t>
      </w:r>
      <w:r>
        <w:rPr>
          <w:rFonts w:eastAsia="Calibri"/>
          <w:sz w:val="24"/>
          <w:szCs w:val="24"/>
          <w:lang w:eastAsia="en-US"/>
        </w:rPr>
        <w:t xml:space="preserve"> направляе</w:t>
      </w:r>
      <w:r w:rsidRPr="00C70803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C70803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C70803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3.40.3.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в пункте 3.</w:t>
      </w:r>
      <w:r>
        <w:rPr>
          <w:rFonts w:eastAsiaTheme="minorEastAsia"/>
          <w:spacing w:val="-6"/>
          <w:sz w:val="24"/>
          <w:szCs w:val="24"/>
          <w:u w:color="FFFFFF"/>
        </w:rPr>
        <w:t>40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3.40.4.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C70803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C70803">
        <w:rPr>
          <w:rFonts w:eastAsiaTheme="minorEastAsia"/>
          <w:sz w:val="24"/>
          <w:szCs w:val="24"/>
        </w:rPr>
        <w:t xml:space="preserve"> запрос</w:t>
      </w:r>
      <w:r>
        <w:rPr>
          <w:rFonts w:eastAsiaTheme="minorEastAsia"/>
          <w:sz w:val="24"/>
          <w:szCs w:val="24"/>
        </w:rPr>
        <w:t xml:space="preserve"> в день его</w:t>
      </w:r>
      <w:r w:rsidRPr="00C70803">
        <w:rPr>
          <w:rFonts w:eastAsiaTheme="minorEastAsia"/>
          <w:sz w:val="24"/>
          <w:szCs w:val="24"/>
        </w:rPr>
        <w:t xml:space="preserve"> поступления.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lastRenderedPageBreak/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3.33-3.33.3 настоящего Административного регламента. </w:t>
      </w:r>
    </w:p>
    <w:p w:rsidR="002E7566" w:rsidRPr="00C70803" w:rsidRDefault="002E7566" w:rsidP="002E756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8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C70803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3.43.1.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3.43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3.43.4. В настоящем варианте предоставления муниципальной услуги не приведены административные процедуры: </w:t>
      </w:r>
      <w:r w:rsidRPr="00C70803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C70803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C70803">
        <w:rPr>
          <w:rFonts w:eastAsiaTheme="minorEastAsia"/>
          <w:sz w:val="24"/>
          <w:szCs w:val="24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3.44.2.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3.44.3.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2E7566" w:rsidRPr="00C70803" w:rsidRDefault="002E7566" w:rsidP="002E756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3.45.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3.46. Предоставление результата муниципальной услуги производится в порядке, установленном пунктами 3.33-3.33.3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9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3.47.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</w:t>
      </w:r>
      <w:r w:rsidRPr="00C7080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</w:t>
      </w:r>
      <w:r w:rsidRPr="00C70803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3.47.1.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3.47.2.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3.47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lastRenderedPageBreak/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3.47.3.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3.47.4.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70896" w:rsidRPr="00C70803" w:rsidRDefault="00370896" w:rsidP="0037089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3.48.1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3.48.2.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3.48-3.48.1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3.48.3.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об ИП (для ИП).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3.49.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1-3.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3.50.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3.50.1. Решение об отказе в предоставлении муниципальной услуги принимается при невыполнении критериев, указанных в пункте 3.50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3.50.2.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</w:t>
      </w:r>
      <w:r>
        <w:rPr>
          <w:rFonts w:eastAsiaTheme="minorEastAsia"/>
          <w:sz w:val="24"/>
          <w:szCs w:val="24"/>
        </w:rPr>
        <w:t>3 календарных</w:t>
      </w:r>
      <w:r w:rsidRPr="00C70803">
        <w:rPr>
          <w:rFonts w:eastAsiaTheme="minorEastAsia"/>
          <w:sz w:val="24"/>
          <w:szCs w:val="24"/>
        </w:rPr>
        <w:t xml:space="preserve"> дней с момента регистрации заявления в Органе 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дня издания такого документа.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3.50.3.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ab/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3.51.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3.51.1. Предоставление результата муниципальной услуги либо решения об отказе в предоставлении муниципальной услуги осуществляется в срок, не превышающий </w:t>
      </w:r>
      <w:r>
        <w:rPr>
          <w:rFonts w:eastAsiaTheme="minorEastAsia"/>
          <w:sz w:val="24"/>
          <w:szCs w:val="24"/>
        </w:rPr>
        <w:t>1 календарного</w:t>
      </w:r>
      <w:r w:rsidRPr="00C70803">
        <w:rPr>
          <w:rFonts w:eastAsiaTheme="minorEastAsia"/>
          <w:sz w:val="24"/>
          <w:szCs w:val="24"/>
        </w:rPr>
        <w:t xml:space="preserve"> дн</w:t>
      </w:r>
      <w:r>
        <w:rPr>
          <w:rFonts w:eastAsiaTheme="minorEastAsia"/>
          <w:sz w:val="24"/>
          <w:szCs w:val="24"/>
        </w:rPr>
        <w:t>я</w:t>
      </w:r>
      <w:r w:rsidRPr="00C70803">
        <w:rPr>
          <w:rFonts w:eastAsiaTheme="minorEastAsia"/>
          <w:sz w:val="24"/>
          <w:szCs w:val="24"/>
        </w:rPr>
        <w:t xml:space="preserve">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3.51.2.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>Вариант 10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lastRenderedPageBreak/>
        <w:t>3.52.1.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70896" w:rsidRPr="00C70803" w:rsidRDefault="00370896" w:rsidP="00370896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3.53.2.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3.53.3.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3.53.4.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3.54.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3.55. Предоставление результата муниципальной услуги производится в порядке, установленном пунктами 3.51-3.51.2 настоящего Административного регламента.</w:t>
      </w:r>
    </w:p>
    <w:p w:rsidR="00370896" w:rsidRPr="00C70803" w:rsidRDefault="00370896" w:rsidP="00370896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11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3.56.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C70803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3.56.1.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3.56.2.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3.56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3.56.3.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3.56.4.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3.57.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</w:t>
      </w:r>
      <w:r w:rsidRPr="00C70803">
        <w:rPr>
          <w:rFonts w:eastAsiaTheme="minorEastAsia"/>
          <w:sz w:val="24"/>
          <w:szCs w:val="24"/>
        </w:rPr>
        <w:lastRenderedPageBreak/>
        <w:t>форма приведена в приложении 13 к настоящему Административному регламенту), а также документы, указанные в пункте 3.57.1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3.57.1.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доверенности, (один из документов по выбору заявителя)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3.57.2.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3.57-3.57.1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3.57.3.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3.57.4.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3.57.5.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3.58.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 xml:space="preserve">производится в порядке, установленном пунктами 3.40-3.40.4 настоящего Административного регламента.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3.51-3.51.2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>Вариант 12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3.61.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 ЮЛ, имеющий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3.61.1.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3.61.2.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3.61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3.61.3.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3.61.4.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3.62.1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C70803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lastRenderedPageBreak/>
        <w:t xml:space="preserve">3.62.2.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3.62-3.62.1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3.62.5.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3.63.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3.64. Предоставление результата муниципальной услуги производится в порядке, установленном пунктами 3.51-3.51.2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576AB1" w:rsidRDefault="00576AB1" w:rsidP="00576A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6B49E8" w:rsidRPr="001A5887" w:rsidRDefault="006B49E8" w:rsidP="00576A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jc w:val="center"/>
        <w:rPr>
          <w:b/>
          <w:bCs/>
          <w:color w:val="000000"/>
          <w:sz w:val="24"/>
          <w:szCs w:val="24"/>
        </w:rPr>
      </w:pPr>
      <w:bookmarkStart w:id="11" w:name="Par368"/>
      <w:bookmarkEnd w:id="11"/>
      <w:r w:rsidRPr="001A5887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A5887">
        <w:rPr>
          <w:color w:val="000000"/>
          <w:sz w:val="24"/>
          <w:szCs w:val="24"/>
        </w:rPr>
        <w:t>, </w:t>
      </w:r>
      <w:r w:rsidRPr="001A5887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6B49E8" w:rsidRPr="001A5887" w:rsidRDefault="006B49E8" w:rsidP="001A5887">
      <w:pPr>
        <w:jc w:val="center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A5887">
        <w:rPr>
          <w:sz w:val="24"/>
          <w:szCs w:val="24"/>
        </w:rPr>
        <w:t xml:space="preserve">муниципальной </w:t>
      </w:r>
      <w:r w:rsidRPr="001A5887">
        <w:rPr>
          <w:rFonts w:eastAsia="Calibri"/>
          <w:sz w:val="24"/>
          <w:szCs w:val="24"/>
        </w:rPr>
        <w:t xml:space="preserve">услуги, </w:t>
      </w:r>
      <w:r w:rsidR="007C08E3" w:rsidRPr="001A5887">
        <w:rPr>
          <w:rFonts w:eastAsia="Calibri"/>
          <w:sz w:val="24"/>
          <w:szCs w:val="24"/>
        </w:rPr>
        <w:t>осуществляет руководитель</w:t>
      </w:r>
      <w:r w:rsidRPr="001A5887">
        <w:rPr>
          <w:sz w:val="24"/>
          <w:szCs w:val="24"/>
        </w:rPr>
        <w:t xml:space="preserve"> Органа.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4.2. </w:t>
      </w:r>
      <w:r w:rsidRPr="001A5887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1A5887">
        <w:rPr>
          <w:rFonts w:eastAsia="Calibri"/>
          <w:sz w:val="24"/>
          <w:szCs w:val="24"/>
        </w:rPr>
        <w:t xml:space="preserve">.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1A588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1A5887">
        <w:rPr>
          <w:sz w:val="24"/>
          <w:szCs w:val="24"/>
        </w:rPr>
        <w:t>муниципальной</w:t>
      </w:r>
      <w:r w:rsidRPr="001A5887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1A5887">
        <w:rPr>
          <w:sz w:val="24"/>
          <w:szCs w:val="24"/>
        </w:rPr>
        <w:t>муниципальной</w:t>
      </w:r>
      <w:r w:rsidRPr="001A5887">
        <w:rPr>
          <w:rFonts w:eastAsia="Calibri"/>
          <w:sz w:val="24"/>
          <w:szCs w:val="24"/>
        </w:rPr>
        <w:t xml:space="preserve"> услуги, несут</w:t>
      </w:r>
      <w:r w:rsidRPr="001A5887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1A5887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1A5887">
        <w:rPr>
          <w:b/>
          <w:sz w:val="24"/>
          <w:szCs w:val="24"/>
        </w:rPr>
        <w:t>муниципальной</w:t>
      </w:r>
      <w:r w:rsidRPr="001A5887">
        <w:rPr>
          <w:rFonts w:eastAsia="Calibri"/>
          <w:b/>
          <w:sz w:val="24"/>
          <w:szCs w:val="24"/>
        </w:rPr>
        <w:t xml:space="preserve">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4.7. </w:t>
      </w:r>
      <w:r w:rsidRPr="001A5887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1A5887">
        <w:rPr>
          <w:b/>
          <w:sz w:val="24"/>
          <w:szCs w:val="24"/>
        </w:rPr>
        <w:tab/>
      </w:r>
      <w:r w:rsidRPr="001A5887">
        <w:rPr>
          <w:b/>
          <w:sz w:val="24"/>
          <w:szCs w:val="24"/>
          <w:lang w:val="en-US"/>
        </w:rPr>
        <w:t>V</w:t>
      </w:r>
      <w:r w:rsidRPr="001A5887">
        <w:rPr>
          <w:b/>
          <w:sz w:val="24"/>
          <w:szCs w:val="24"/>
        </w:rPr>
        <w:t xml:space="preserve">. </w:t>
      </w:r>
      <w:r w:rsidRPr="001A5887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6B49E8" w:rsidRPr="001A5887" w:rsidRDefault="006B49E8" w:rsidP="001A5887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A5887">
        <w:rPr>
          <w:sz w:val="24"/>
          <w:szCs w:val="24"/>
        </w:rPr>
        <w:tab/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Способы информирования заявителей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о порядке досудебного (внесудебного) обжалования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A5887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Формы и способы подачи заявителями жалоб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lastRenderedPageBreak/>
        <w:t>В Органе, МФЦ, у учредителя МФЦ определяются уполномоченные на рассмотрение жалоб должностные лица.</w:t>
      </w:r>
    </w:p>
    <w:p w:rsidR="00FD34D9" w:rsidRDefault="00FD34D9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6BC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B04433">
        <w:rPr>
          <w:sz w:val="24"/>
          <w:szCs w:val="24"/>
        </w:rPr>
        <w:t>Гагшор</w:t>
      </w:r>
      <w:r w:rsidRPr="007D56BC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B04433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1A5887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1A5887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D5680" w:rsidRDefault="00DD5680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08E3" w:rsidRDefault="007C08E3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"/>
        <w:gridCol w:w="12"/>
        <w:gridCol w:w="7877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83D44">
              <w:rPr>
                <w:rFonts w:eastAsia="Calibri"/>
              </w:rPr>
              <w:lastRenderedPageBreak/>
              <w:t>Приложение 1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83D44">
              <w:rPr>
                <w:rFonts w:eastAsia="Calibri"/>
              </w:rPr>
              <w:t>к административному регламенту предоставления</w:t>
            </w:r>
          </w:p>
          <w:p w:rsidR="00FE2AAD" w:rsidRPr="00683D44" w:rsidRDefault="00FE2AAD" w:rsidP="00B04433">
            <w:pPr>
              <w:jc w:val="right"/>
            </w:pPr>
            <w:r w:rsidRPr="00683D44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683D44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83D44">
              <w:t xml:space="preserve">Признание помещения </w:t>
            </w:r>
          </w:p>
          <w:p w:rsidR="00FE2AAD" w:rsidRPr="00683D44" w:rsidRDefault="00FE2AAD" w:rsidP="00B04433">
            <w:pPr>
              <w:jc w:val="right"/>
            </w:pPr>
            <w:r w:rsidRPr="00683D44">
              <w:t xml:space="preserve">жилым помещением, жилого помещения непригодным для проживания, </w:t>
            </w:r>
          </w:p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83D44">
              <w:t>многоквартирного дома аварийным и подлежащим сносу или реконструкции</w:t>
            </w:r>
            <w:r w:rsidRPr="00683D44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867"/>
              <w:gridCol w:w="304"/>
              <w:gridCol w:w="230"/>
              <w:gridCol w:w="1294"/>
              <w:gridCol w:w="986"/>
              <w:gridCol w:w="1182"/>
              <w:gridCol w:w="1501"/>
              <w:gridCol w:w="2054"/>
            </w:tblGrid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5"/>
                    <w:gridCol w:w="1800"/>
                    <w:gridCol w:w="968"/>
                    <w:gridCol w:w="4674"/>
                  </w:tblGrid>
                  <w:tr w:rsidR="00FE2AAD" w:rsidRPr="00683D44" w:rsidTr="00B0443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rPr>
                            <w:bCs/>
                          </w:rPr>
                        </w:pPr>
                        <w:r w:rsidRPr="00E711E4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FE2AAD" w:rsidRPr="00683D44" w:rsidTr="00B0443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E2AAD" w:rsidRPr="00E711E4" w:rsidRDefault="00FE2AAD" w:rsidP="00B04433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FE2AAD" w:rsidRPr="00E711E4" w:rsidRDefault="00FE2AAD" w:rsidP="00B04433">
                        <w:pPr>
                          <w:jc w:val="center"/>
                        </w:pPr>
                        <w:r w:rsidRPr="00E711E4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AAD" w:rsidRPr="00683D44" w:rsidRDefault="00FE2AAD" w:rsidP="00B0443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ЗАПРОС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"/>
        <w:gridCol w:w="12"/>
        <w:gridCol w:w="7877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83D44">
              <w:rPr>
                <w:rFonts w:eastAsia="Calibri"/>
              </w:rPr>
              <w:lastRenderedPageBreak/>
              <w:t>Приложение 2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83D44">
              <w:rPr>
                <w:rFonts w:eastAsia="Calibri"/>
              </w:rPr>
              <w:t>к административному регламенту предоставления</w:t>
            </w:r>
          </w:p>
          <w:p w:rsidR="00FE2AAD" w:rsidRPr="00683D44" w:rsidRDefault="00FE2AAD" w:rsidP="00B04433">
            <w:pPr>
              <w:jc w:val="right"/>
            </w:pPr>
            <w:r w:rsidRPr="00683D44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683D44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83D44">
              <w:t xml:space="preserve">Признание помещения </w:t>
            </w:r>
          </w:p>
          <w:p w:rsidR="00FE2AAD" w:rsidRPr="00683D44" w:rsidRDefault="00FE2AAD" w:rsidP="00B04433">
            <w:pPr>
              <w:jc w:val="right"/>
            </w:pPr>
            <w:r w:rsidRPr="00683D44">
              <w:t xml:space="preserve">жилым помещением, жилого помещения непригодным для проживания, </w:t>
            </w:r>
          </w:p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83D44">
              <w:t>многоквартирного дома аварийным и подлежащим сносу или реконструкции</w:t>
            </w:r>
            <w:r w:rsidRPr="00683D44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83D44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867"/>
              <w:gridCol w:w="304"/>
              <w:gridCol w:w="230"/>
              <w:gridCol w:w="1294"/>
              <w:gridCol w:w="986"/>
              <w:gridCol w:w="1182"/>
              <w:gridCol w:w="1501"/>
              <w:gridCol w:w="2054"/>
            </w:tblGrid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5"/>
                    <w:gridCol w:w="1800"/>
                    <w:gridCol w:w="968"/>
                    <w:gridCol w:w="4674"/>
                  </w:tblGrid>
                  <w:tr w:rsidR="00FE2AAD" w:rsidRPr="00683D44" w:rsidTr="00B0443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683D44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FE2AAD" w:rsidRPr="00683D44" w:rsidTr="00B0443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E2AAD" w:rsidRPr="00683D44" w:rsidRDefault="00FE2AAD" w:rsidP="00B044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FE2AAD" w:rsidRPr="00683D44" w:rsidRDefault="00FE2AAD" w:rsidP="00B044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83D44">
                          <w:rPr>
                            <w:sz w:val="24"/>
                            <w:szCs w:val="24"/>
                          </w:rPr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AAD" w:rsidRPr="00683D44" w:rsidRDefault="00FE2AAD" w:rsidP="00B0443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B0443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ЗАПРОС</w:t>
                  </w:r>
                </w:p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FE2AAD" w:rsidRPr="00683D44" w:rsidRDefault="00FE2AAD" w:rsidP="00B0443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            </w:r>
                </w:p>
                <w:p w:rsidR="00FE2AAD" w:rsidRPr="00683D44" w:rsidRDefault="00FE2AAD" w:rsidP="00B04433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Место получения </w:t>
            </w:r>
            <w:r w:rsidRPr="00683D44">
              <w:rPr>
                <w:rFonts w:eastAsiaTheme="minorEastAsia"/>
                <w:bCs/>
                <w:sz w:val="24"/>
                <w:szCs w:val="24"/>
              </w:rPr>
              <w:lastRenderedPageBreak/>
              <w:t>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FE2AAD" w:rsidRPr="00683D44" w:rsidTr="00B04433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br w:type="page"/>
            </w: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3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83D44">
        <w:rPr>
          <w:sz w:val="24"/>
          <w:szCs w:val="24"/>
        </w:rPr>
        <w:t>ЗАПРОС</w:t>
      </w: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D44">
        <w:rPr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53"/>
        <w:gridCol w:w="1818"/>
        <w:gridCol w:w="933"/>
        <w:gridCol w:w="900"/>
        <w:gridCol w:w="5178"/>
        <w:gridCol w:w="364"/>
      </w:tblGrid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4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83D44">
        <w:rPr>
          <w:sz w:val="24"/>
          <w:szCs w:val="24"/>
        </w:rPr>
        <w:t>ЗАПРОС</w:t>
      </w: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D44">
        <w:rPr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17"/>
        <w:gridCol w:w="7375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4"/>
        <w:gridCol w:w="326"/>
        <w:gridCol w:w="1551"/>
        <w:gridCol w:w="10"/>
        <w:gridCol w:w="1005"/>
        <w:gridCol w:w="1210"/>
        <w:gridCol w:w="1535"/>
        <w:gridCol w:w="2093"/>
      </w:tblGrid>
      <w:tr w:rsidR="00FE2AAD" w:rsidRPr="00683D44" w:rsidTr="00B04433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br w:type="page"/>
            </w: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5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FE2AAD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7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FE2AAD" w:rsidRPr="00683D44" w:rsidTr="00B04433">
        <w:trPr>
          <w:trHeight w:val="882"/>
        </w:trPr>
        <w:tc>
          <w:tcPr>
            <w:tcW w:w="9747" w:type="dxa"/>
            <w:gridSpan w:val="2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683D44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>,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реконструкции,</w:t>
            </w:r>
            <w:r w:rsidRPr="00683D44">
              <w:rPr>
                <w:rFonts w:eastAsia="Calibri"/>
                <w:sz w:val="24"/>
                <w:szCs w:val="24"/>
              </w:rPr>
              <w:t xml:space="preserve"> </w:t>
            </w:r>
            <w:r w:rsidRPr="00683D44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  <w:r w:rsidRPr="00683D44">
              <w:rPr>
                <w:rFonts w:eastAsia="Calibri"/>
                <w:sz w:val="24"/>
                <w:szCs w:val="24"/>
              </w:rPr>
              <w:t xml:space="preserve">, </w:t>
            </w:r>
            <w:r w:rsidRPr="00683D44">
              <w:rPr>
                <w:rFonts w:eastAsiaTheme="minorEastAsia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  <w:r w:rsidRPr="00683D44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юридического лица без доверенности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  <w:r w:rsidRPr="00683D44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юридического лица на основании доверенности</w:t>
            </w:r>
          </w:p>
        </w:tc>
      </w:tr>
      <w:tr w:rsidR="00FE2AAD" w:rsidRPr="00683D44" w:rsidTr="00B04433">
        <w:trPr>
          <w:trHeight w:val="914"/>
        </w:trPr>
        <w:tc>
          <w:tcPr>
            <w:tcW w:w="9747" w:type="dxa"/>
            <w:gridSpan w:val="2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683D44">
              <w:rPr>
                <w:sz w:val="24"/>
                <w:szCs w:val="24"/>
              </w:rPr>
      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, </w:t>
            </w:r>
            <w:r w:rsidRPr="00683D44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  <w:tr w:rsidR="00FE2AAD" w:rsidRPr="00683D44" w:rsidTr="00B04433">
        <w:tc>
          <w:tcPr>
            <w:tcW w:w="9747" w:type="dxa"/>
            <w:gridSpan w:val="2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683D44">
              <w:rPr>
                <w:sz w:val="24"/>
                <w:szCs w:val="24"/>
              </w:rPr>
      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683D44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, </w:t>
            </w:r>
            <w:r w:rsidRPr="00683D44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FE2AAD" w:rsidRPr="00683D44" w:rsidTr="00B04433">
        <w:tc>
          <w:tcPr>
            <w:tcW w:w="1131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FE2AAD" w:rsidRPr="00683D44" w:rsidRDefault="00FE2AAD" w:rsidP="00FE2AA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</w:t>
      </w:r>
    </w:p>
    <w:p w:rsidR="00FE2AAD" w:rsidRPr="00683D44" w:rsidRDefault="00FE2AAD" w:rsidP="00FE2AA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7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683D44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5953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683D44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9747" w:type="dxa"/>
            <w:gridSpan w:val="3"/>
          </w:tcPr>
          <w:p w:rsidR="00FE2AAD" w:rsidRPr="00683D44" w:rsidRDefault="00FE2AAD" w:rsidP="00B044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83D44">
              <w:rPr>
                <w:rFonts w:eastAsia="Calibri"/>
                <w:sz w:val="24"/>
                <w:szCs w:val="24"/>
              </w:rPr>
              <w:t>ФЛ, ИП;</w:t>
            </w:r>
          </w:p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за решением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решением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решением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решением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FE2AAD" w:rsidRPr="00683D44" w:rsidTr="00B04433">
        <w:tc>
          <w:tcPr>
            <w:tcW w:w="9747" w:type="dxa"/>
            <w:gridSpan w:val="3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выданных по результатам предоставления муниципальной услуги»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83D44">
              <w:rPr>
                <w:rFonts w:eastAsia="Calibri"/>
                <w:sz w:val="24"/>
                <w:szCs w:val="24"/>
              </w:rPr>
              <w:t>ФЛ, ИП;</w:t>
            </w:r>
          </w:p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FE2AAD" w:rsidRPr="00683D44" w:rsidTr="00B04433">
        <w:tc>
          <w:tcPr>
            <w:tcW w:w="9747" w:type="dxa"/>
            <w:gridSpan w:val="3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об у</w:t>
            </w:r>
            <w:r w:rsidRPr="00683D44">
              <w:rPr>
                <w:rFonts w:eastAsia="SimSun"/>
                <w:bCs/>
                <w:sz w:val="24"/>
                <w:szCs w:val="24"/>
                <w:lang w:eastAsia="zh-CN"/>
              </w:rPr>
              <w:t xml:space="preserve">тверждении схемы расположения земельного участка или земельных участков </w:t>
            </w:r>
            <w:r w:rsidRPr="00683D44">
              <w:rPr>
                <w:sz w:val="24"/>
                <w:szCs w:val="24"/>
              </w:rPr>
              <w:t>на кадастровом плане территории</w:t>
            </w:r>
            <w:r w:rsidRPr="00683D44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83D44">
              <w:rPr>
                <w:rFonts w:eastAsia="Calibri"/>
                <w:sz w:val="24"/>
                <w:szCs w:val="24"/>
              </w:rPr>
              <w:t>ФЛ, ИП;</w:t>
            </w:r>
          </w:p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FE2AAD" w:rsidRPr="00683D44" w:rsidTr="00B04433">
        <w:tc>
          <w:tcPr>
            <w:tcW w:w="1101" w:type="dxa"/>
          </w:tcPr>
          <w:p w:rsidR="00FE2AAD" w:rsidRPr="00683D44" w:rsidRDefault="00FE2AAD" w:rsidP="00B0443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2AAD" w:rsidRPr="00683D44" w:rsidRDefault="00FE2AAD" w:rsidP="00B0443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FE2AAD" w:rsidRPr="00683D44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6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Перечень сведений,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7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(Роскадастр).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1) </w:t>
            </w: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2) тип помещения;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3) вид сведений об объекте недвижимости;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4) кадастровый номер и адрес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правообладатель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наименования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выдачи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объект права;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назначение объекта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площадь объекта, кв.м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инвентарный номер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обследования объекта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технический паспорт;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Сведения о техническом паспорте жилого помещения, техническом плане нежилого помещения)</w:t>
            </w:r>
            <w:r w:rsidRPr="00887F51">
              <w:rPr>
                <w:rFonts w:eastAsia="Calibri"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(ФГУП «Ростехинвентаризация - Федеральное БТИ» по Республике Коми,</w:t>
            </w:r>
            <w:r w:rsidRPr="00887F51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ГБУ Республики Коми «Республиканское учреждение технической инвентаризации и кадастровой оценки»).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FE2AAD">
            <w:pPr>
              <w:numPr>
                <w:ilvl w:val="0"/>
                <w:numId w:val="43"/>
              </w:numPr>
              <w:ind w:left="-2" w:firstLine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кадастровый номер и адрес объекта недвижимости.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сведения, содержащиеся в техническом паспорте жилого помещения, техническом плане нежилого помещения;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lastRenderedPageBreak/>
              <w:t>1) статус ИП (принятие решения);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Сведения, содержащиеся в </w:t>
            </w:r>
            <w:r w:rsidRPr="00887F51">
              <w:rPr>
                <w:sz w:val="24"/>
                <w:szCs w:val="24"/>
              </w:rPr>
              <w:t>заключениях (актах) по результатам обследования элементов ограждающих и несущих конструкций жилого помещения</w:t>
            </w:r>
            <w:r w:rsidRPr="00887F51">
              <w:rPr>
                <w:rFonts w:eastAsiaTheme="minorEastAsia"/>
                <w:sz w:val="24"/>
                <w:szCs w:val="24"/>
              </w:rPr>
              <w:t xml:space="preserve"> (Органы государственного надзора (контроля)).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1) кадастровый номер и адрес объекта недвижимости.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87F51">
              <w:rPr>
                <w:rFonts w:eastAsiaTheme="minorEastAsia"/>
                <w:sz w:val="24"/>
                <w:szCs w:val="24"/>
              </w:rPr>
              <w:t>) кадастровый номер и адрес объекта недвижимости;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2) сведения, содержащиеся в </w:t>
            </w:r>
            <w:r w:rsidRPr="00887F51">
              <w:rPr>
                <w:sz w:val="24"/>
                <w:szCs w:val="24"/>
              </w:rPr>
              <w:t>заключениях (актах) по результатам обследования элементов ограждающих и несущих конструкций жилого помещения</w:t>
            </w:r>
            <w:r w:rsidRPr="00887F51">
              <w:rPr>
                <w:rFonts w:eastAsiaTheme="minorEastAsia"/>
                <w:sz w:val="24"/>
                <w:szCs w:val="24"/>
              </w:rPr>
              <w:t>;</w:t>
            </w:r>
          </w:p>
          <w:p w:rsidR="00FE2AAD" w:rsidRPr="00887F51" w:rsidRDefault="00FE2AAD" w:rsidP="00B04433">
            <w:pPr>
              <w:tabs>
                <w:tab w:val="left" w:pos="126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(Роскадастр).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1) </w:t>
            </w: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2) тип помещения;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3) вид сведений об объекте недвижимости;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4) кадастровый номер и адрес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правообладатель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наименования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выдачи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объект права;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назначение объекта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площадь объекта, кв.м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инвентарный номер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обследования объекта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технический паспорт;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Сведения о техническом паспорте жилого помещения, техническом плане нежилого помещения)</w:t>
            </w:r>
            <w:r w:rsidRPr="00887F51">
              <w:rPr>
                <w:rFonts w:eastAsia="Calibri"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(ФГУП «Ростехинвентаризация - Федеральное БТИ» по Республике Коми,</w:t>
            </w:r>
            <w:r w:rsidRPr="00887F51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ГБУ Республики Коми «Республиканское учреждение технической инвентаризации и кадастровой оценки»).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1) кадастровый номер и адрес объекта недвижимости.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Запрашиваемые в запросе сведения и цели использования запрашиваемых в запросе </w:t>
            </w:r>
            <w:r w:rsidRPr="00887F51">
              <w:rPr>
                <w:rFonts w:eastAsiaTheme="minorEastAsia"/>
                <w:sz w:val="24"/>
                <w:szCs w:val="24"/>
              </w:rPr>
              <w:lastRenderedPageBreak/>
              <w:t>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сведения, содержащиеся в техническом паспорте жилого помещения, техническом плане нежилого помещения;</w:t>
            </w:r>
          </w:p>
          <w:p w:rsidR="00FE2AAD" w:rsidRPr="00887F51" w:rsidRDefault="00FE2AAD" w:rsidP="00B0443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Сведения, содержащиеся в заключениях (актах) по результатам обследования элементов ограждающих и несущих конструкций жилого помещения (Органы государственного надзора (контроля)).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сведения, содержащиеся в заключениях (актах) по результатам обследования элементов ограждающих и несущих конструкций жилого помещения;</w:t>
            </w:r>
          </w:p>
          <w:p w:rsidR="00FE2AAD" w:rsidRPr="00887F51" w:rsidRDefault="00FE2AAD" w:rsidP="00B04433">
            <w:pPr>
              <w:tabs>
                <w:tab w:val="left" w:pos="126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FE2AAD" w:rsidRPr="00887F51" w:rsidTr="00B04433">
        <w:tc>
          <w:tcPr>
            <w:tcW w:w="576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FE2AAD" w:rsidRPr="00887F51" w:rsidRDefault="00FE2AAD" w:rsidP="00B044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FE2AAD" w:rsidRPr="00887F51" w:rsidRDefault="00FE2AAD" w:rsidP="00B0443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FE2AAD" w:rsidRPr="00887F51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7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233"/>
        <w:gridCol w:w="1314"/>
        <w:gridCol w:w="1001"/>
        <w:gridCol w:w="1200"/>
        <w:gridCol w:w="1524"/>
        <w:gridCol w:w="2085"/>
      </w:tblGrid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4"/>
              <w:gridCol w:w="1828"/>
              <w:gridCol w:w="983"/>
              <w:gridCol w:w="474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2"/>
        <w:gridCol w:w="901"/>
        <w:gridCol w:w="313"/>
        <w:gridCol w:w="4865"/>
        <w:gridCol w:w="288"/>
      </w:tblGrid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решении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решении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решении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(нужное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____________________________________________ _____________________________________________________________________________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" w:type="pct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8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Calibri"/>
        </w:rPr>
      </w:pPr>
      <w:r w:rsidRPr="00683D44">
        <w:rPr>
          <w:rFonts w:eastAsia="SimSun"/>
          <w:bCs/>
          <w:szCs w:val="24"/>
          <w:lang w:eastAsia="zh-CN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233"/>
        <w:gridCol w:w="1314"/>
        <w:gridCol w:w="1001"/>
        <w:gridCol w:w="1200"/>
        <w:gridCol w:w="1524"/>
        <w:gridCol w:w="2085"/>
      </w:tblGrid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4"/>
              <w:gridCol w:w="1828"/>
              <w:gridCol w:w="983"/>
              <w:gridCol w:w="474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"/>
        <w:gridCol w:w="973"/>
        <w:gridCol w:w="472"/>
        <w:gridCol w:w="1426"/>
        <w:gridCol w:w="346"/>
        <w:gridCol w:w="1149"/>
        <w:gridCol w:w="1283"/>
        <w:gridCol w:w="1582"/>
        <w:gridCol w:w="844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78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FE2AAD" w:rsidRPr="00683D44" w:rsidTr="00B04433">
              <w:trPr>
                <w:trHeight w:val="20"/>
                <w:jc w:val="center"/>
              </w:trPr>
              <w:tc>
                <w:tcPr>
                  <w:tcW w:w="498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keepNext/>
                    <w:keepLines/>
                    <w:tabs>
                      <w:tab w:val="left" w:pos="4634"/>
                    </w:tabs>
                    <w:jc w:val="both"/>
                    <w:outlineLvl w:val="2"/>
                    <w:rPr>
                      <w:rFonts w:eastAsiaTheme="minorEastAsia"/>
                      <w:sz w:val="24"/>
                      <w:szCs w:val="24"/>
                    </w:rPr>
                  </w:pPr>
                  <w:r w:rsidRPr="00683D44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помещения жилым помещением,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жилого помещения непригодным для проживания,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сносу</w:t>
                  </w:r>
                  <w:r w:rsidRPr="00683D44"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реконструкции (нужное подчеркнуть)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 ____________________________________________________________________________ </w:t>
                  </w:r>
                </w:p>
                <w:p w:rsidR="00FE2AAD" w:rsidRPr="00683D44" w:rsidRDefault="00FE2AAD" w:rsidP="00B0443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83D44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</w:tc>
            </w:tr>
          </w:tbl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683D44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B0443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br w:type="page"/>
            </w:r>
            <w:r w:rsidRPr="00683D44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B0443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7C08E3" w:rsidRDefault="007C08E3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7C08E3" w:rsidRPr="00683D44" w:rsidRDefault="007C08E3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9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851"/>
        <w:gridCol w:w="863"/>
        <w:gridCol w:w="900"/>
        <w:gridCol w:w="5178"/>
        <w:gridCol w:w="364"/>
      </w:tblGrid>
      <w:tr w:rsidR="00FE2AAD" w:rsidRPr="00683D44" w:rsidTr="00B04433">
        <w:trPr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78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7"/>
            </w:tblGrid>
            <w:tr w:rsidR="00FE2AAD" w:rsidRPr="00683D44" w:rsidTr="00B04433">
              <w:trPr>
                <w:trHeight w:val="20"/>
                <w:jc w:val="center"/>
              </w:trPr>
              <w:tc>
                <w:tcPr>
                  <w:tcW w:w="498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keepNext/>
                    <w:keepLines/>
                    <w:tabs>
                      <w:tab w:val="left" w:pos="4634"/>
                    </w:tabs>
                    <w:jc w:val="both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  <w:r w:rsidRPr="00683D44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помещения жилым помещением,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жилого помещения непригодным для проживания,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сносу</w:t>
                  </w:r>
                  <w:r w:rsidRPr="00683D44"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реконструкции (нужное подчеркнуть)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 _____________________________________________________________________________ </w:t>
                  </w:r>
                  <w:r w:rsidRPr="00683D44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</w:tc>
            </w:tr>
          </w:tbl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10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999"/>
        <w:gridCol w:w="1206"/>
        <w:gridCol w:w="1530"/>
        <w:gridCol w:w="2085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78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FE2AAD" w:rsidRPr="00683D44" w:rsidTr="00B04433">
              <w:trPr>
                <w:trHeight w:val="20"/>
                <w:jc w:val="center"/>
              </w:trPr>
              <w:tc>
                <w:tcPr>
                  <w:tcW w:w="498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B04433">
                  <w:pPr>
                    <w:keepNext/>
                    <w:keepLines/>
                    <w:tabs>
                      <w:tab w:val="left" w:pos="4634"/>
                    </w:tabs>
                    <w:jc w:val="both"/>
                    <w:outlineLvl w:val="2"/>
                    <w:rPr>
                      <w:rFonts w:eastAsiaTheme="minorEastAsia"/>
                      <w:sz w:val="24"/>
                      <w:szCs w:val="24"/>
                    </w:rPr>
                  </w:pPr>
                  <w:r w:rsidRPr="00683D44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помещения жилым помещением,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жилого помещения непригодным для проживания,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сносу</w:t>
                  </w:r>
                  <w:r w:rsidRPr="00683D44"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реконструкции (нужное подчеркнуть)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 ____________________________________________________________________________ </w:t>
                  </w:r>
                </w:p>
                <w:p w:rsidR="00FE2AAD" w:rsidRPr="00683D44" w:rsidRDefault="00FE2AAD" w:rsidP="00B0443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83D44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</w:tc>
            </w:tr>
          </w:tbl>
          <w:p w:rsidR="00FE2AAD" w:rsidRPr="00683D44" w:rsidRDefault="00FE2AAD" w:rsidP="00B0443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br w:type="page"/>
            </w: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11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233"/>
        <w:gridCol w:w="1314"/>
        <w:gridCol w:w="1001"/>
        <w:gridCol w:w="1200"/>
        <w:gridCol w:w="1524"/>
        <w:gridCol w:w="2085"/>
      </w:tblGrid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4"/>
              <w:gridCol w:w="1828"/>
              <w:gridCol w:w="983"/>
              <w:gridCol w:w="474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3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(нужное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________________________________________________________________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683D44">
              <w:rPr>
                <w:rFonts w:eastAsia="Calibri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B044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FE2AAD" w:rsidRPr="00683D44" w:rsidRDefault="00FE2AAD" w:rsidP="00FE2AA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Pr="00683D44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12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rPr>
          <w:rFonts w:eastAsia="SimSun"/>
          <w:bCs/>
          <w:szCs w:val="24"/>
          <w:lang w:eastAsia="zh-CN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233"/>
        <w:gridCol w:w="1314"/>
        <w:gridCol w:w="1001"/>
        <w:gridCol w:w="1200"/>
        <w:gridCol w:w="1524"/>
        <w:gridCol w:w="2085"/>
      </w:tblGrid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4"/>
              <w:gridCol w:w="1828"/>
              <w:gridCol w:w="983"/>
              <w:gridCol w:w="474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3"/>
        <w:gridCol w:w="247"/>
        <w:gridCol w:w="1048"/>
        <w:gridCol w:w="1181"/>
        <w:gridCol w:w="1480"/>
        <w:gridCol w:w="1977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 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(нужное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B04433">
            <w:pPr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B0443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br w:type="page"/>
            </w:r>
            <w:r w:rsidRPr="00683D44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B0443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B0443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B04433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Pr="00683D44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C08E3" w:rsidRPr="00683D44" w:rsidRDefault="007C08E3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13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2"/>
        <w:gridCol w:w="900"/>
        <w:gridCol w:w="5178"/>
        <w:gridCol w:w="364"/>
      </w:tblGrid>
      <w:tr w:rsidR="00FE2AAD" w:rsidRPr="00683D44" w:rsidTr="00B0443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(нужное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14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B0443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B0443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B0443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999"/>
        <w:gridCol w:w="1206"/>
        <w:gridCol w:w="1530"/>
        <w:gridCol w:w="2085"/>
      </w:tblGrid>
      <w:tr w:rsidR="00FE2AAD" w:rsidRPr="00683D44" w:rsidTr="00B0443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(нужное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B0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br w:type="page"/>
            </w: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B044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B0443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B0443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B0443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B0443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B04433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E2AAD" w:rsidRPr="00D47CD8" w:rsidRDefault="00FE2AAD" w:rsidP="00FE2A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330D8" w:rsidRPr="0021035A" w:rsidRDefault="002330D8" w:rsidP="00FE2AAD">
      <w:pPr>
        <w:autoSpaceDE w:val="0"/>
        <w:autoSpaceDN w:val="0"/>
        <w:adjustRightInd w:val="0"/>
        <w:ind w:firstLine="709"/>
        <w:jc w:val="right"/>
        <w:outlineLvl w:val="0"/>
      </w:pPr>
    </w:p>
    <w:sectPr w:rsidR="002330D8" w:rsidRPr="0021035A" w:rsidSect="00B0443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D7" w:rsidRDefault="00DD6DD7" w:rsidP="005243CC">
      <w:r>
        <w:separator/>
      </w:r>
    </w:p>
  </w:endnote>
  <w:endnote w:type="continuationSeparator" w:id="0">
    <w:p w:rsidR="00DD6DD7" w:rsidRDefault="00DD6DD7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D7" w:rsidRDefault="00DD6DD7" w:rsidP="005243CC">
      <w:r>
        <w:separator/>
      </w:r>
    </w:p>
  </w:footnote>
  <w:footnote w:type="continuationSeparator" w:id="0">
    <w:p w:rsidR="00DD6DD7" w:rsidRDefault="00DD6DD7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F42305"/>
    <w:multiLevelType w:val="hybridMultilevel"/>
    <w:tmpl w:val="7DE8AC9C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DA0144"/>
    <w:multiLevelType w:val="hybridMultilevel"/>
    <w:tmpl w:val="ACAEFBF8"/>
    <w:lvl w:ilvl="0" w:tplc="0D4A1B8E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22A5550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38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5"/>
  </w:num>
  <w:num w:numId="8">
    <w:abstractNumId w:val="30"/>
  </w:num>
  <w:num w:numId="9">
    <w:abstractNumId w:val="14"/>
  </w:num>
  <w:num w:numId="10">
    <w:abstractNumId w:val="7"/>
  </w:num>
  <w:num w:numId="11">
    <w:abstractNumId w:val="22"/>
  </w:num>
  <w:num w:numId="12">
    <w:abstractNumId w:val="24"/>
  </w:num>
  <w:num w:numId="13">
    <w:abstractNumId w:val="1"/>
  </w:num>
  <w:num w:numId="14">
    <w:abstractNumId w:val="3"/>
  </w:num>
  <w:num w:numId="15">
    <w:abstractNumId w:val="18"/>
  </w:num>
  <w:num w:numId="16">
    <w:abstractNumId w:val="26"/>
  </w:num>
  <w:num w:numId="17">
    <w:abstractNumId w:val="19"/>
  </w:num>
  <w:num w:numId="18">
    <w:abstractNumId w:val="0"/>
  </w:num>
  <w:num w:numId="19">
    <w:abstractNumId w:val="16"/>
  </w:num>
  <w:num w:numId="20">
    <w:abstractNumId w:val="21"/>
  </w:num>
  <w:num w:numId="21">
    <w:abstractNumId w:val="9"/>
  </w:num>
  <w:num w:numId="22">
    <w:abstractNumId w:val="31"/>
  </w:num>
  <w:num w:numId="23">
    <w:abstractNumId w:val="28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6"/>
  </w:num>
  <w:num w:numId="34">
    <w:abstractNumId w:val="32"/>
  </w:num>
  <w:num w:numId="35">
    <w:abstractNumId w:val="3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4"/>
  </w:num>
  <w:num w:numId="41">
    <w:abstractNumId w:val="35"/>
  </w:num>
  <w:num w:numId="42">
    <w:abstractNumId w:val="29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10C0"/>
    <w:rsid w:val="00027C98"/>
    <w:rsid w:val="00031FBA"/>
    <w:rsid w:val="00034584"/>
    <w:rsid w:val="00036EDD"/>
    <w:rsid w:val="00066502"/>
    <w:rsid w:val="00070AC0"/>
    <w:rsid w:val="000951C8"/>
    <w:rsid w:val="000973C6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887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135D"/>
    <w:rsid w:val="001F49D8"/>
    <w:rsid w:val="0021035A"/>
    <w:rsid w:val="00213969"/>
    <w:rsid w:val="0022387C"/>
    <w:rsid w:val="00224331"/>
    <w:rsid w:val="00225EB2"/>
    <w:rsid w:val="00227CA5"/>
    <w:rsid w:val="0023253F"/>
    <w:rsid w:val="002330D8"/>
    <w:rsid w:val="00243381"/>
    <w:rsid w:val="0027160B"/>
    <w:rsid w:val="00277535"/>
    <w:rsid w:val="00286C5F"/>
    <w:rsid w:val="00287C44"/>
    <w:rsid w:val="0029601D"/>
    <w:rsid w:val="002B49F4"/>
    <w:rsid w:val="002B6B4D"/>
    <w:rsid w:val="002B75C3"/>
    <w:rsid w:val="002D0B26"/>
    <w:rsid w:val="002D2DAC"/>
    <w:rsid w:val="002D4050"/>
    <w:rsid w:val="002D7E9F"/>
    <w:rsid w:val="002E3F49"/>
    <w:rsid w:val="002E52CB"/>
    <w:rsid w:val="002E7566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0896"/>
    <w:rsid w:val="00371CCF"/>
    <w:rsid w:val="00374C39"/>
    <w:rsid w:val="0037737E"/>
    <w:rsid w:val="003777DF"/>
    <w:rsid w:val="0038023F"/>
    <w:rsid w:val="003A2253"/>
    <w:rsid w:val="003A67C5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54FE3"/>
    <w:rsid w:val="0047192B"/>
    <w:rsid w:val="00476C4E"/>
    <w:rsid w:val="00477B8E"/>
    <w:rsid w:val="00477DBA"/>
    <w:rsid w:val="00485F87"/>
    <w:rsid w:val="004B35CA"/>
    <w:rsid w:val="004B4D70"/>
    <w:rsid w:val="004C4ED6"/>
    <w:rsid w:val="004C62F0"/>
    <w:rsid w:val="004D537D"/>
    <w:rsid w:val="004D6450"/>
    <w:rsid w:val="00502089"/>
    <w:rsid w:val="005024F4"/>
    <w:rsid w:val="005243CC"/>
    <w:rsid w:val="00530B25"/>
    <w:rsid w:val="005332D9"/>
    <w:rsid w:val="005341EF"/>
    <w:rsid w:val="0054713A"/>
    <w:rsid w:val="00550CFC"/>
    <w:rsid w:val="00554E00"/>
    <w:rsid w:val="00564EC8"/>
    <w:rsid w:val="00575F38"/>
    <w:rsid w:val="00576AB1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7023E"/>
    <w:rsid w:val="006805AA"/>
    <w:rsid w:val="00681EB0"/>
    <w:rsid w:val="00685E87"/>
    <w:rsid w:val="00690650"/>
    <w:rsid w:val="006960F3"/>
    <w:rsid w:val="006A5AE6"/>
    <w:rsid w:val="006B46A0"/>
    <w:rsid w:val="006B49E8"/>
    <w:rsid w:val="006C685C"/>
    <w:rsid w:val="006C70EA"/>
    <w:rsid w:val="006D222C"/>
    <w:rsid w:val="006D62D5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4806"/>
    <w:rsid w:val="0078072C"/>
    <w:rsid w:val="007817B2"/>
    <w:rsid w:val="007864F1"/>
    <w:rsid w:val="00791514"/>
    <w:rsid w:val="00797C3D"/>
    <w:rsid w:val="007B6412"/>
    <w:rsid w:val="007B7A97"/>
    <w:rsid w:val="007C08E3"/>
    <w:rsid w:val="007C106F"/>
    <w:rsid w:val="007C4926"/>
    <w:rsid w:val="007C7D81"/>
    <w:rsid w:val="007D28BC"/>
    <w:rsid w:val="007F134F"/>
    <w:rsid w:val="007F7358"/>
    <w:rsid w:val="0080145E"/>
    <w:rsid w:val="00807DA5"/>
    <w:rsid w:val="0081034E"/>
    <w:rsid w:val="0081045E"/>
    <w:rsid w:val="00811080"/>
    <w:rsid w:val="008129EE"/>
    <w:rsid w:val="008306ED"/>
    <w:rsid w:val="00837A2E"/>
    <w:rsid w:val="00840773"/>
    <w:rsid w:val="00840D1D"/>
    <w:rsid w:val="008519D4"/>
    <w:rsid w:val="00860117"/>
    <w:rsid w:val="0086100D"/>
    <w:rsid w:val="008914AC"/>
    <w:rsid w:val="00892B08"/>
    <w:rsid w:val="00894FCD"/>
    <w:rsid w:val="008A3315"/>
    <w:rsid w:val="008B204A"/>
    <w:rsid w:val="008B50E2"/>
    <w:rsid w:val="008B74ED"/>
    <w:rsid w:val="008B7A40"/>
    <w:rsid w:val="008C2597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710"/>
    <w:rsid w:val="00944CA8"/>
    <w:rsid w:val="00957DD8"/>
    <w:rsid w:val="009614C3"/>
    <w:rsid w:val="0096350A"/>
    <w:rsid w:val="00966B34"/>
    <w:rsid w:val="00972740"/>
    <w:rsid w:val="00975033"/>
    <w:rsid w:val="00977FD9"/>
    <w:rsid w:val="00984203"/>
    <w:rsid w:val="0098588D"/>
    <w:rsid w:val="00985944"/>
    <w:rsid w:val="00990D35"/>
    <w:rsid w:val="00997EBB"/>
    <w:rsid w:val="009B4DED"/>
    <w:rsid w:val="009B6F98"/>
    <w:rsid w:val="009B75A0"/>
    <w:rsid w:val="009C4B1C"/>
    <w:rsid w:val="009D4A54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1606"/>
    <w:rsid w:val="00AE61A8"/>
    <w:rsid w:val="00AF079C"/>
    <w:rsid w:val="00AF0AA9"/>
    <w:rsid w:val="00AF27A8"/>
    <w:rsid w:val="00AF58F1"/>
    <w:rsid w:val="00AF5C1E"/>
    <w:rsid w:val="00B04433"/>
    <w:rsid w:val="00B07621"/>
    <w:rsid w:val="00B07AF6"/>
    <w:rsid w:val="00B240A7"/>
    <w:rsid w:val="00B24503"/>
    <w:rsid w:val="00B257F7"/>
    <w:rsid w:val="00B25D73"/>
    <w:rsid w:val="00B25FF4"/>
    <w:rsid w:val="00B26C43"/>
    <w:rsid w:val="00B61B2B"/>
    <w:rsid w:val="00B756BF"/>
    <w:rsid w:val="00B87BD0"/>
    <w:rsid w:val="00B87EF5"/>
    <w:rsid w:val="00BB0819"/>
    <w:rsid w:val="00BB6AF8"/>
    <w:rsid w:val="00BC7826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1731D"/>
    <w:rsid w:val="00C37495"/>
    <w:rsid w:val="00C526D2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234D6"/>
    <w:rsid w:val="00D84145"/>
    <w:rsid w:val="00D97266"/>
    <w:rsid w:val="00DA6688"/>
    <w:rsid w:val="00DB093C"/>
    <w:rsid w:val="00DB2359"/>
    <w:rsid w:val="00DB36E0"/>
    <w:rsid w:val="00DC28B9"/>
    <w:rsid w:val="00DD2EF1"/>
    <w:rsid w:val="00DD3AE9"/>
    <w:rsid w:val="00DD3B6E"/>
    <w:rsid w:val="00DD5680"/>
    <w:rsid w:val="00DD6DD7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74905"/>
    <w:rsid w:val="00E8137E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E5E6E"/>
    <w:rsid w:val="00EF5270"/>
    <w:rsid w:val="00EF529F"/>
    <w:rsid w:val="00F0081B"/>
    <w:rsid w:val="00F0366F"/>
    <w:rsid w:val="00F20DD4"/>
    <w:rsid w:val="00F237ED"/>
    <w:rsid w:val="00F24910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8165C"/>
    <w:rsid w:val="00FA292C"/>
    <w:rsid w:val="00FA6D24"/>
    <w:rsid w:val="00FB32CD"/>
    <w:rsid w:val="00FB410E"/>
    <w:rsid w:val="00FC75CC"/>
    <w:rsid w:val="00FD34D9"/>
    <w:rsid w:val="00FD5B3C"/>
    <w:rsid w:val="00FE1AC7"/>
    <w:rsid w:val="00FE1D39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5E10"/>
  <w15:docId w15:val="{4A240123-8F18-484B-B380-E484F584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B4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6B49E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6B49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49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6B49E8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6B49E8"/>
    <w:rPr>
      <w:i/>
      <w:iCs/>
    </w:rPr>
  </w:style>
  <w:style w:type="paragraph" w:customStyle="1" w:styleId="p">
    <w:name w:val="p"/>
    <w:basedOn w:val="a"/>
    <w:rsid w:val="006B49E8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6B49E8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6B49E8"/>
  </w:style>
  <w:style w:type="character" w:customStyle="1" w:styleId="15">
    <w:name w:val="Тема примечания Знак1"/>
    <w:basedOn w:val="14"/>
    <w:uiPriority w:val="99"/>
    <w:rsid w:val="006B49E8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6B49E8"/>
  </w:style>
  <w:style w:type="paragraph" w:customStyle="1" w:styleId="msonormalmailrucssattributepostfix">
    <w:name w:val="msonormal_mailru_css_attribute_postfix"/>
    <w:basedOn w:val="a"/>
    <w:rsid w:val="006B49E8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6B49E8"/>
    <w:rPr>
      <w:sz w:val="16"/>
      <w:szCs w:val="16"/>
    </w:rPr>
  </w:style>
  <w:style w:type="paragraph" w:customStyle="1" w:styleId="ConsNormal">
    <w:name w:val="ConsNormal"/>
    <w:rsid w:val="006B49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B49E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6B49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6B49E8"/>
  </w:style>
  <w:style w:type="paragraph" w:customStyle="1" w:styleId="ConsPlusTitlePage">
    <w:name w:val="ConsPlusTitlePage"/>
    <w:rsid w:val="00FE2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E2AAD"/>
  </w:style>
  <w:style w:type="table" w:customStyle="1" w:styleId="61">
    <w:name w:val="Сетка таблицы6"/>
    <w:basedOn w:val="a1"/>
    <w:next w:val="af"/>
    <w:uiPriority w:val="59"/>
    <w:rsid w:val="00FE2A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FE2AAD"/>
  </w:style>
  <w:style w:type="table" w:customStyle="1" w:styleId="7">
    <w:name w:val="Сетка таблицы7"/>
    <w:basedOn w:val="a1"/>
    <w:next w:val="af"/>
    <w:uiPriority w:val="59"/>
    <w:rsid w:val="00FE2A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cs.cntd.ru/document/901966282" TargetMode="External"/><Relationship Id="rId18" Type="http://schemas.openxmlformats.org/officeDocument/2006/relationships/hyperlink" Target="https://docs.cntd.ru/document/9019662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9662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66282" TargetMode="External"/><Relationship Id="rId17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66282" TargetMode="External"/><Relationship Id="rId20" Type="http://schemas.openxmlformats.org/officeDocument/2006/relationships/hyperlink" Target="https://docs.cntd.ru/document/9019662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662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966282" TargetMode="External"/><Relationship Id="rId19" Type="http://schemas.openxmlformats.org/officeDocument/2006/relationships/hyperlink" Target="https://docs.cntd.ru/document/901966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hyperlink" Target="https://gagshor-r11.gosweb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E0EA9-34ED-4F1B-BFD5-095C2F2B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25276</Words>
  <Characters>144075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189</cp:revision>
  <cp:lastPrinted>2022-12-16T07:57:00Z</cp:lastPrinted>
  <dcterms:created xsi:type="dcterms:W3CDTF">2018-08-29T12:32:00Z</dcterms:created>
  <dcterms:modified xsi:type="dcterms:W3CDTF">2024-04-15T06:17:00Z</dcterms:modified>
</cp:coreProperties>
</file>