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FD7" w:rsidRPr="00AE289C" w:rsidRDefault="00AE289C" w:rsidP="00AE28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289C">
        <w:rPr>
          <w:rFonts w:ascii="Times New Roman" w:hAnsi="Times New Roman" w:cs="Times New Roman"/>
          <w:b/>
          <w:sz w:val="24"/>
          <w:szCs w:val="24"/>
        </w:rPr>
        <w:t>ПОЯСНИТЕЛЬНАЯ ЗАПИСКА ОБ ИСПОЛНЕНИИ БЮДЖЕТА СЕЛЬСКОГО ПОСЕЛЕНИЯ «</w:t>
      </w:r>
      <w:r w:rsidR="001E0255">
        <w:rPr>
          <w:rFonts w:ascii="Times New Roman" w:hAnsi="Times New Roman" w:cs="Times New Roman"/>
          <w:b/>
          <w:sz w:val="24"/>
          <w:szCs w:val="24"/>
        </w:rPr>
        <w:t>ГАГШОР</w:t>
      </w:r>
      <w:r w:rsidRPr="00AE289C">
        <w:rPr>
          <w:rFonts w:ascii="Times New Roman" w:hAnsi="Times New Roman" w:cs="Times New Roman"/>
          <w:b/>
          <w:sz w:val="24"/>
          <w:szCs w:val="24"/>
        </w:rPr>
        <w:t xml:space="preserve">» ЗА </w:t>
      </w:r>
      <w:r w:rsidR="00AC694F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AC694F">
        <w:rPr>
          <w:rFonts w:ascii="Times New Roman" w:hAnsi="Times New Roman" w:cs="Times New Roman"/>
          <w:b/>
          <w:sz w:val="24"/>
          <w:szCs w:val="24"/>
        </w:rPr>
        <w:t xml:space="preserve"> КВАРТАЛ </w:t>
      </w:r>
      <w:r w:rsidRPr="00AE289C">
        <w:rPr>
          <w:rFonts w:ascii="Times New Roman" w:hAnsi="Times New Roman" w:cs="Times New Roman"/>
          <w:b/>
          <w:sz w:val="24"/>
          <w:szCs w:val="24"/>
        </w:rPr>
        <w:t>202</w:t>
      </w:r>
      <w:r w:rsidR="00946636">
        <w:rPr>
          <w:rFonts w:ascii="Times New Roman" w:hAnsi="Times New Roman" w:cs="Times New Roman"/>
          <w:b/>
          <w:sz w:val="24"/>
          <w:szCs w:val="24"/>
        </w:rPr>
        <w:t>3</w:t>
      </w:r>
      <w:r w:rsidRPr="00AE289C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AC694F">
        <w:rPr>
          <w:rFonts w:ascii="Times New Roman" w:hAnsi="Times New Roman" w:cs="Times New Roman"/>
          <w:b/>
          <w:sz w:val="24"/>
          <w:szCs w:val="24"/>
        </w:rPr>
        <w:t>А</w:t>
      </w:r>
    </w:p>
    <w:p w:rsidR="00946636" w:rsidRPr="008D56A0" w:rsidRDefault="00946636" w:rsidP="00946636">
      <w:pPr>
        <w:spacing w:after="0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8D56A0">
        <w:rPr>
          <w:rFonts w:ascii="Times New Roman" w:eastAsia="Calibri" w:hAnsi="Times New Roman" w:cs="Times New Roman"/>
        </w:rPr>
        <w:t xml:space="preserve">В соответствии с  бюджетным процессом, утвержденным решением Совета от 11.08.2015 года № </w:t>
      </w:r>
      <w:r w:rsidRPr="008D56A0">
        <w:rPr>
          <w:rFonts w:ascii="Times New Roman" w:eastAsia="Calibri" w:hAnsi="Times New Roman" w:cs="Times New Roman"/>
          <w:lang w:val="en-US"/>
        </w:rPr>
        <w:t>III</w:t>
      </w:r>
      <w:r w:rsidRPr="008D56A0">
        <w:rPr>
          <w:rFonts w:ascii="Times New Roman" w:eastAsia="Calibri" w:hAnsi="Times New Roman" w:cs="Times New Roman"/>
        </w:rPr>
        <w:t>-28/1 «Об утверждении Положения о бюджетном процессе в муниципальном образовании сельского поселения «</w:t>
      </w:r>
      <w:proofErr w:type="spellStart"/>
      <w:r w:rsidRPr="008D56A0">
        <w:rPr>
          <w:rFonts w:ascii="Times New Roman" w:eastAsia="Calibri" w:hAnsi="Times New Roman" w:cs="Times New Roman"/>
        </w:rPr>
        <w:t>Гагшор</w:t>
      </w:r>
      <w:proofErr w:type="spellEnd"/>
      <w:r w:rsidRPr="008D56A0">
        <w:rPr>
          <w:rFonts w:ascii="Times New Roman" w:eastAsia="Calibri" w:hAnsi="Times New Roman" w:cs="Times New Roman"/>
        </w:rPr>
        <w:t>» (в редакции решения Совета от 19.11.2021 года №V-2/2) г</w:t>
      </w:r>
      <w:r w:rsidRPr="008D56A0">
        <w:rPr>
          <w:rFonts w:ascii="Times New Roman" w:eastAsia="Times New Roman" w:hAnsi="Times New Roman" w:cs="Times New Roman"/>
          <w:lang w:eastAsia="ru-RU"/>
        </w:rPr>
        <w:t>лавными администраторами бюджетных средств сельского поселения являются: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8"/>
        <w:gridCol w:w="4251"/>
        <w:gridCol w:w="994"/>
        <w:gridCol w:w="4217"/>
      </w:tblGrid>
      <w:tr w:rsidR="001D6D40" w:rsidTr="001D6D40">
        <w:tc>
          <w:tcPr>
            <w:tcW w:w="959" w:type="dxa"/>
          </w:tcPr>
          <w:p w:rsidR="001D6D40" w:rsidRPr="00CD1C15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b/>
                <w:lang w:eastAsia="ru-RU"/>
              </w:rPr>
              <w:t>Код главы</w:t>
            </w:r>
          </w:p>
        </w:tc>
        <w:tc>
          <w:tcPr>
            <w:tcW w:w="4251" w:type="dxa"/>
          </w:tcPr>
          <w:p w:rsidR="001D6D40" w:rsidRPr="00CD1C15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главного распорядителя, распорядителя и получателя</w:t>
            </w:r>
          </w:p>
        </w:tc>
        <w:tc>
          <w:tcPr>
            <w:tcW w:w="994" w:type="dxa"/>
          </w:tcPr>
          <w:p w:rsidR="001D6D40" w:rsidRPr="00CD1C15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  <w:p w:rsidR="001D6D40" w:rsidRPr="00CD1C15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b/>
                <w:lang w:eastAsia="ru-RU"/>
              </w:rPr>
              <w:t>главы</w:t>
            </w:r>
          </w:p>
        </w:tc>
        <w:tc>
          <w:tcPr>
            <w:tcW w:w="4217" w:type="dxa"/>
          </w:tcPr>
          <w:p w:rsidR="001D6D40" w:rsidRPr="00CD1C15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администратора поступлений в бюджет</w:t>
            </w:r>
          </w:p>
        </w:tc>
      </w:tr>
      <w:tr w:rsidR="001D6D40" w:rsidTr="001E0255">
        <w:tc>
          <w:tcPr>
            <w:tcW w:w="959" w:type="dxa"/>
            <w:vAlign w:val="center"/>
          </w:tcPr>
          <w:p w:rsidR="001D6D40" w:rsidRPr="00CD1C15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921</w:t>
            </w:r>
          </w:p>
        </w:tc>
        <w:tc>
          <w:tcPr>
            <w:tcW w:w="4251" w:type="dxa"/>
            <w:vAlign w:val="center"/>
          </w:tcPr>
          <w:p w:rsidR="001D6D40" w:rsidRPr="00CD1C15" w:rsidRDefault="001D6D40" w:rsidP="001E0255">
            <w:pPr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Совет сельского поселения «</w:t>
            </w:r>
            <w:proofErr w:type="spellStart"/>
            <w:r w:rsidR="001E0255">
              <w:rPr>
                <w:rFonts w:ascii="Times New Roman" w:eastAsia="Times New Roman" w:hAnsi="Times New Roman" w:cs="Times New Roman"/>
                <w:lang w:eastAsia="ru-RU"/>
              </w:rPr>
              <w:t>Гагшор</w:t>
            </w:r>
            <w:proofErr w:type="spellEnd"/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994" w:type="dxa"/>
            <w:vMerge w:val="restart"/>
            <w:vAlign w:val="center"/>
          </w:tcPr>
          <w:p w:rsidR="001D6D40" w:rsidRPr="00CD1C15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4217" w:type="dxa"/>
            <w:vMerge w:val="restart"/>
            <w:vAlign w:val="center"/>
          </w:tcPr>
          <w:p w:rsidR="001D6D40" w:rsidRPr="00CD1C15" w:rsidRDefault="001D6D40" w:rsidP="001E0255">
            <w:pPr>
              <w:tabs>
                <w:tab w:val="left" w:pos="3225"/>
              </w:tabs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Администрация сельского поселения «</w:t>
            </w:r>
            <w:proofErr w:type="spellStart"/>
            <w:r w:rsidR="001E0255">
              <w:rPr>
                <w:rFonts w:ascii="Times New Roman" w:eastAsia="Times New Roman" w:hAnsi="Times New Roman" w:cs="Times New Roman"/>
                <w:lang w:eastAsia="ru-RU"/>
              </w:rPr>
              <w:t>Гагшор</w:t>
            </w:r>
            <w:proofErr w:type="spellEnd"/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1D6D40" w:rsidTr="001E0255">
        <w:tc>
          <w:tcPr>
            <w:tcW w:w="959" w:type="dxa"/>
            <w:vAlign w:val="center"/>
          </w:tcPr>
          <w:p w:rsidR="001D6D40" w:rsidRPr="00CD1C15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4251" w:type="dxa"/>
            <w:vAlign w:val="center"/>
          </w:tcPr>
          <w:p w:rsidR="001D6D40" w:rsidRPr="00CD1C15" w:rsidRDefault="001D6D40" w:rsidP="001E0255">
            <w:pPr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Администрация сельского поселения «</w:t>
            </w:r>
            <w:proofErr w:type="spellStart"/>
            <w:r w:rsidR="001E0255">
              <w:rPr>
                <w:rFonts w:ascii="Times New Roman" w:eastAsia="Times New Roman" w:hAnsi="Times New Roman" w:cs="Times New Roman"/>
                <w:lang w:eastAsia="ru-RU"/>
              </w:rPr>
              <w:t>Гагшор</w:t>
            </w:r>
            <w:proofErr w:type="spellEnd"/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994" w:type="dxa"/>
            <w:vMerge/>
          </w:tcPr>
          <w:p w:rsidR="001D6D40" w:rsidRPr="00CD1C15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217" w:type="dxa"/>
            <w:vMerge/>
          </w:tcPr>
          <w:p w:rsidR="001D6D40" w:rsidRPr="00CD1C15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1D6D40" w:rsidRPr="00946636" w:rsidRDefault="001D6D40" w:rsidP="001D6D4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946636" w:rsidRPr="008D56A0" w:rsidRDefault="00946636" w:rsidP="00946636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</w:rPr>
      </w:pPr>
      <w:r w:rsidRPr="008D56A0">
        <w:rPr>
          <w:rFonts w:ascii="Times New Roman" w:eastAsia="Calibri" w:hAnsi="Times New Roman" w:cs="Times New Roman"/>
          <w:color w:val="000000"/>
        </w:rPr>
        <w:t>Исполнение бюджета сельского поселения «</w:t>
      </w:r>
      <w:proofErr w:type="spellStart"/>
      <w:r w:rsidRPr="008D56A0">
        <w:rPr>
          <w:rFonts w:ascii="Times New Roman" w:eastAsia="Calibri" w:hAnsi="Times New Roman" w:cs="Times New Roman"/>
          <w:color w:val="000000"/>
        </w:rPr>
        <w:t>Гагшор</w:t>
      </w:r>
      <w:proofErr w:type="spellEnd"/>
      <w:r w:rsidRPr="008D56A0">
        <w:rPr>
          <w:rFonts w:ascii="Times New Roman" w:eastAsia="Calibri" w:hAnsi="Times New Roman" w:cs="Times New Roman"/>
          <w:color w:val="000000"/>
        </w:rPr>
        <w:t>» осуществлялось в соответствии с Решением Совета сельского поселения «</w:t>
      </w:r>
      <w:proofErr w:type="spellStart"/>
      <w:r w:rsidRPr="008D56A0">
        <w:rPr>
          <w:rFonts w:ascii="Times New Roman" w:eastAsia="Calibri" w:hAnsi="Times New Roman" w:cs="Times New Roman"/>
          <w:color w:val="000000"/>
        </w:rPr>
        <w:t>Гагшор</w:t>
      </w:r>
      <w:proofErr w:type="spellEnd"/>
      <w:r w:rsidRPr="008D56A0">
        <w:rPr>
          <w:rFonts w:ascii="Times New Roman" w:eastAsia="Calibri" w:hAnsi="Times New Roman" w:cs="Times New Roman"/>
          <w:color w:val="000000"/>
        </w:rPr>
        <w:t>» №</w:t>
      </w:r>
      <w:r w:rsidRPr="008D56A0">
        <w:rPr>
          <w:rFonts w:ascii="Times New Roman" w:eastAsia="Calibri" w:hAnsi="Times New Roman" w:cs="Times New Roman"/>
          <w:color w:val="000000"/>
          <w:lang w:val="en-US"/>
        </w:rPr>
        <w:t>V</w:t>
      </w:r>
      <w:r w:rsidRPr="008D56A0">
        <w:rPr>
          <w:rFonts w:ascii="Times New Roman" w:eastAsia="Calibri" w:hAnsi="Times New Roman" w:cs="Times New Roman"/>
          <w:color w:val="000000"/>
        </w:rPr>
        <w:t>-</w:t>
      </w:r>
      <w:r>
        <w:rPr>
          <w:rFonts w:ascii="Times New Roman" w:eastAsia="Calibri" w:hAnsi="Times New Roman" w:cs="Times New Roman"/>
          <w:color w:val="000000"/>
        </w:rPr>
        <w:t>15</w:t>
      </w:r>
      <w:r w:rsidRPr="008D56A0">
        <w:rPr>
          <w:rFonts w:ascii="Times New Roman" w:eastAsia="Calibri" w:hAnsi="Times New Roman" w:cs="Times New Roman"/>
          <w:color w:val="000000"/>
        </w:rPr>
        <w:t xml:space="preserve">/1 от </w:t>
      </w:r>
      <w:r>
        <w:rPr>
          <w:rFonts w:ascii="Times New Roman" w:eastAsia="Calibri" w:hAnsi="Times New Roman" w:cs="Times New Roman"/>
          <w:color w:val="000000"/>
        </w:rPr>
        <w:t>20</w:t>
      </w:r>
      <w:r w:rsidRPr="008D56A0">
        <w:rPr>
          <w:rFonts w:ascii="Times New Roman" w:eastAsia="Calibri" w:hAnsi="Times New Roman" w:cs="Times New Roman"/>
          <w:color w:val="000000"/>
        </w:rPr>
        <w:t>.12.202</w:t>
      </w:r>
      <w:r>
        <w:rPr>
          <w:rFonts w:ascii="Times New Roman" w:eastAsia="Calibri" w:hAnsi="Times New Roman" w:cs="Times New Roman"/>
          <w:color w:val="000000"/>
        </w:rPr>
        <w:t>2</w:t>
      </w:r>
      <w:r w:rsidRPr="008D56A0">
        <w:rPr>
          <w:rFonts w:ascii="Times New Roman" w:eastAsia="Calibri" w:hAnsi="Times New Roman" w:cs="Times New Roman"/>
          <w:color w:val="000000"/>
        </w:rPr>
        <w:t xml:space="preserve"> года «О бюджете сельского поселения «</w:t>
      </w:r>
      <w:proofErr w:type="spellStart"/>
      <w:r w:rsidRPr="008D56A0">
        <w:rPr>
          <w:rFonts w:ascii="Times New Roman" w:eastAsia="Calibri" w:hAnsi="Times New Roman" w:cs="Times New Roman"/>
          <w:color w:val="000000"/>
        </w:rPr>
        <w:t>Гагшор</w:t>
      </w:r>
      <w:proofErr w:type="spellEnd"/>
      <w:r w:rsidRPr="008D56A0">
        <w:rPr>
          <w:rFonts w:ascii="Times New Roman" w:eastAsia="Calibri" w:hAnsi="Times New Roman" w:cs="Times New Roman"/>
          <w:color w:val="000000"/>
        </w:rPr>
        <w:t>» на 202</w:t>
      </w:r>
      <w:r>
        <w:rPr>
          <w:rFonts w:ascii="Times New Roman" w:eastAsia="Calibri" w:hAnsi="Times New Roman" w:cs="Times New Roman"/>
          <w:color w:val="000000"/>
        </w:rPr>
        <w:t>3</w:t>
      </w:r>
      <w:r w:rsidRPr="008D56A0">
        <w:rPr>
          <w:rFonts w:ascii="Times New Roman" w:eastAsia="Calibri" w:hAnsi="Times New Roman" w:cs="Times New Roman"/>
          <w:color w:val="000000"/>
        </w:rPr>
        <w:t xml:space="preserve"> год и плановый период 202</w:t>
      </w:r>
      <w:r>
        <w:rPr>
          <w:rFonts w:ascii="Times New Roman" w:eastAsia="Calibri" w:hAnsi="Times New Roman" w:cs="Times New Roman"/>
          <w:color w:val="000000"/>
        </w:rPr>
        <w:t>4</w:t>
      </w:r>
      <w:r w:rsidRPr="008D56A0">
        <w:rPr>
          <w:rFonts w:ascii="Times New Roman" w:eastAsia="Calibri" w:hAnsi="Times New Roman" w:cs="Times New Roman"/>
          <w:color w:val="000000"/>
        </w:rPr>
        <w:t xml:space="preserve"> и 202</w:t>
      </w:r>
      <w:r>
        <w:rPr>
          <w:rFonts w:ascii="Times New Roman" w:eastAsia="Calibri" w:hAnsi="Times New Roman" w:cs="Times New Roman"/>
          <w:color w:val="000000"/>
        </w:rPr>
        <w:t>5</w:t>
      </w:r>
      <w:r w:rsidRPr="008D56A0">
        <w:rPr>
          <w:rFonts w:ascii="Times New Roman" w:eastAsia="Calibri" w:hAnsi="Times New Roman" w:cs="Times New Roman"/>
          <w:color w:val="000000"/>
        </w:rPr>
        <w:t xml:space="preserve"> годов».</w:t>
      </w:r>
    </w:p>
    <w:p w:rsidR="00946636" w:rsidRDefault="00946636" w:rsidP="00946636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</w:rPr>
      </w:pPr>
      <w:r w:rsidRPr="00B107A6">
        <w:rPr>
          <w:rFonts w:ascii="Times New Roman" w:eastAsia="Calibri" w:hAnsi="Times New Roman" w:cs="Times New Roman"/>
          <w:color w:val="000000"/>
        </w:rPr>
        <w:t xml:space="preserve">В течение </w:t>
      </w:r>
      <w:r>
        <w:rPr>
          <w:rFonts w:ascii="Times New Roman" w:eastAsia="Calibri" w:hAnsi="Times New Roman" w:cs="Times New Roman"/>
          <w:color w:val="000000"/>
        </w:rPr>
        <w:t>отчетного периода 2023</w:t>
      </w:r>
      <w:r w:rsidRPr="00B107A6">
        <w:rPr>
          <w:rFonts w:ascii="Times New Roman" w:eastAsia="Calibri" w:hAnsi="Times New Roman" w:cs="Times New Roman"/>
          <w:color w:val="000000"/>
        </w:rPr>
        <w:t xml:space="preserve"> года в бюджет сельского поселения внесены изменения на основании</w:t>
      </w:r>
      <w:r>
        <w:rPr>
          <w:rFonts w:ascii="Times New Roman" w:eastAsia="Calibri" w:hAnsi="Times New Roman" w:cs="Times New Roman"/>
          <w:color w:val="000000"/>
        </w:rPr>
        <w:t>:</w:t>
      </w:r>
    </w:p>
    <w:p w:rsidR="00946636" w:rsidRDefault="00946636" w:rsidP="00946636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>- Уведомления Министерства финансов Республики Коми №430 от 09.12.2022 года.</w:t>
      </w:r>
    </w:p>
    <w:p w:rsidR="00BA60A4" w:rsidRPr="00946636" w:rsidRDefault="00BA60A4" w:rsidP="00077489">
      <w:pPr>
        <w:tabs>
          <w:tab w:val="left" w:pos="426"/>
        </w:tabs>
        <w:spacing w:after="120" w:line="240" w:lineRule="auto"/>
        <w:ind w:firstLine="426"/>
        <w:jc w:val="both"/>
        <w:outlineLvl w:val="7"/>
        <w:rPr>
          <w:rFonts w:ascii="Times New Roman" w:eastAsia="Times New Roman" w:hAnsi="Times New Roman" w:cs="Times New Roman"/>
        </w:rPr>
      </w:pPr>
      <w:r w:rsidRPr="00946636">
        <w:rPr>
          <w:rFonts w:ascii="Times New Roman" w:eastAsia="Times New Roman" w:hAnsi="Times New Roman" w:cs="Times New Roman"/>
        </w:rPr>
        <w:t xml:space="preserve">Основные </w:t>
      </w:r>
      <w:r w:rsidR="0043045B" w:rsidRPr="00946636">
        <w:rPr>
          <w:rFonts w:ascii="Times New Roman" w:eastAsia="Times New Roman" w:hAnsi="Times New Roman" w:cs="Times New Roman"/>
        </w:rPr>
        <w:t>параметры</w:t>
      </w:r>
      <w:r w:rsidRPr="00946636">
        <w:rPr>
          <w:rFonts w:ascii="Times New Roman" w:eastAsia="Times New Roman" w:hAnsi="Times New Roman" w:cs="Times New Roman"/>
        </w:rPr>
        <w:t xml:space="preserve"> исполнения бюджета </w:t>
      </w:r>
      <w:r w:rsidR="0048179B" w:rsidRPr="00946636">
        <w:rPr>
          <w:rFonts w:ascii="Times New Roman" w:eastAsia="Times New Roman" w:hAnsi="Times New Roman" w:cs="Times New Roman"/>
        </w:rPr>
        <w:t>сельского поселения «</w:t>
      </w:r>
      <w:proofErr w:type="spellStart"/>
      <w:r w:rsidR="001E0255" w:rsidRPr="00946636">
        <w:rPr>
          <w:rFonts w:ascii="Times New Roman" w:eastAsia="Times New Roman" w:hAnsi="Times New Roman" w:cs="Times New Roman"/>
        </w:rPr>
        <w:t>Гагшор</w:t>
      </w:r>
      <w:proofErr w:type="spellEnd"/>
      <w:r w:rsidR="0048179B" w:rsidRPr="00946636">
        <w:rPr>
          <w:rFonts w:ascii="Times New Roman" w:eastAsia="Times New Roman" w:hAnsi="Times New Roman" w:cs="Times New Roman"/>
        </w:rPr>
        <w:t xml:space="preserve">» </w:t>
      </w:r>
      <w:r w:rsidRPr="00946636">
        <w:rPr>
          <w:rFonts w:ascii="Times New Roman" w:eastAsia="Times New Roman" w:hAnsi="Times New Roman" w:cs="Times New Roman"/>
        </w:rPr>
        <w:t xml:space="preserve">за </w:t>
      </w:r>
      <w:r w:rsidR="0086273C" w:rsidRPr="00946636">
        <w:rPr>
          <w:rFonts w:ascii="Times New Roman" w:eastAsia="Times New Roman" w:hAnsi="Times New Roman" w:cs="Times New Roman"/>
          <w:lang w:val="en-US"/>
        </w:rPr>
        <w:t>I</w:t>
      </w:r>
      <w:r w:rsidR="0086273C" w:rsidRPr="00946636">
        <w:rPr>
          <w:rFonts w:ascii="Times New Roman" w:eastAsia="Times New Roman" w:hAnsi="Times New Roman" w:cs="Times New Roman"/>
        </w:rPr>
        <w:t xml:space="preserve"> квартал </w:t>
      </w:r>
      <w:r w:rsidRPr="00946636">
        <w:rPr>
          <w:rFonts w:ascii="Times New Roman" w:eastAsia="Times New Roman" w:hAnsi="Times New Roman" w:cs="Times New Roman"/>
        </w:rPr>
        <w:t>202</w:t>
      </w:r>
      <w:r w:rsidR="00530578">
        <w:rPr>
          <w:rFonts w:ascii="Times New Roman" w:eastAsia="Times New Roman" w:hAnsi="Times New Roman" w:cs="Times New Roman"/>
        </w:rPr>
        <w:t>3</w:t>
      </w:r>
      <w:r w:rsidRPr="00946636">
        <w:rPr>
          <w:rFonts w:ascii="Times New Roman" w:eastAsia="Times New Roman" w:hAnsi="Times New Roman" w:cs="Times New Roman"/>
        </w:rPr>
        <w:t xml:space="preserve"> год</w:t>
      </w:r>
      <w:r w:rsidR="0086273C" w:rsidRPr="00946636">
        <w:rPr>
          <w:rFonts w:ascii="Times New Roman" w:eastAsia="Times New Roman" w:hAnsi="Times New Roman" w:cs="Times New Roman"/>
        </w:rPr>
        <w:t>а</w:t>
      </w:r>
      <w:r w:rsidRPr="00946636">
        <w:rPr>
          <w:rFonts w:ascii="Times New Roman" w:eastAsia="Times New Roman" w:hAnsi="Times New Roman" w:cs="Times New Roman"/>
        </w:rPr>
        <w:t xml:space="preserve"> характеризуются показателями</w:t>
      </w:r>
      <w:r w:rsidR="00223C84" w:rsidRPr="00946636">
        <w:rPr>
          <w:rFonts w:ascii="Times New Roman" w:eastAsia="Times New Roman" w:hAnsi="Times New Roman" w:cs="Times New Roman"/>
        </w:rPr>
        <w:t>, приведенными в таблице 1</w:t>
      </w:r>
      <w:r w:rsidRPr="00946636">
        <w:rPr>
          <w:rFonts w:ascii="Times New Roman" w:eastAsia="Times New Roman" w:hAnsi="Times New Roman" w:cs="Times New Roman"/>
        </w:rPr>
        <w:t>.</w:t>
      </w:r>
    </w:p>
    <w:p w:rsidR="00223C84" w:rsidRPr="00946636" w:rsidRDefault="00223C84" w:rsidP="00077489">
      <w:pPr>
        <w:spacing w:after="120" w:line="240" w:lineRule="auto"/>
        <w:ind w:firstLine="284"/>
        <w:jc w:val="right"/>
        <w:outlineLvl w:val="7"/>
        <w:rPr>
          <w:rFonts w:ascii="Times New Roman" w:eastAsia="Times New Roman" w:hAnsi="Times New Roman" w:cs="Times New Roman"/>
        </w:rPr>
      </w:pPr>
      <w:r w:rsidRPr="00946636">
        <w:rPr>
          <w:rFonts w:ascii="Times New Roman" w:eastAsia="Times New Roman" w:hAnsi="Times New Roman" w:cs="Times New Roman"/>
        </w:rPr>
        <w:t>Таблица 1</w:t>
      </w:r>
    </w:p>
    <w:p w:rsidR="000618F7" w:rsidRPr="00946636" w:rsidRDefault="00223C84" w:rsidP="00077489">
      <w:pPr>
        <w:spacing w:after="0" w:line="240" w:lineRule="auto"/>
        <w:ind w:firstLine="284"/>
        <w:jc w:val="center"/>
        <w:outlineLvl w:val="7"/>
        <w:rPr>
          <w:rFonts w:ascii="Times New Roman" w:eastAsia="Times New Roman" w:hAnsi="Times New Roman" w:cs="Times New Roman"/>
          <w:b/>
        </w:rPr>
      </w:pPr>
      <w:r w:rsidRPr="00946636">
        <w:rPr>
          <w:rFonts w:ascii="Times New Roman" w:eastAsia="Times New Roman" w:hAnsi="Times New Roman" w:cs="Times New Roman"/>
          <w:b/>
        </w:rPr>
        <w:t xml:space="preserve">Основные параметры исполнения бюджета </w:t>
      </w:r>
      <w:r w:rsidR="0048179B" w:rsidRPr="00946636">
        <w:rPr>
          <w:rFonts w:ascii="Times New Roman" w:eastAsia="Times New Roman" w:hAnsi="Times New Roman" w:cs="Times New Roman"/>
          <w:b/>
        </w:rPr>
        <w:t xml:space="preserve">сельского </w:t>
      </w:r>
      <w:r w:rsidRPr="00946636">
        <w:rPr>
          <w:rFonts w:ascii="Times New Roman" w:eastAsia="Times New Roman" w:hAnsi="Times New Roman" w:cs="Times New Roman"/>
          <w:b/>
        </w:rPr>
        <w:t>поселения</w:t>
      </w:r>
      <w:r w:rsidR="0048179B" w:rsidRPr="00946636">
        <w:rPr>
          <w:rFonts w:ascii="Times New Roman" w:eastAsia="Times New Roman" w:hAnsi="Times New Roman" w:cs="Times New Roman"/>
          <w:b/>
        </w:rPr>
        <w:t xml:space="preserve"> «</w:t>
      </w:r>
      <w:proofErr w:type="spellStart"/>
      <w:r w:rsidR="001E0255" w:rsidRPr="00946636">
        <w:rPr>
          <w:rFonts w:ascii="Times New Roman" w:eastAsia="Times New Roman" w:hAnsi="Times New Roman" w:cs="Times New Roman"/>
          <w:b/>
        </w:rPr>
        <w:t>Гагшор</w:t>
      </w:r>
      <w:proofErr w:type="spellEnd"/>
      <w:r w:rsidR="0048179B" w:rsidRPr="00946636">
        <w:rPr>
          <w:rFonts w:ascii="Times New Roman" w:eastAsia="Times New Roman" w:hAnsi="Times New Roman" w:cs="Times New Roman"/>
          <w:b/>
        </w:rPr>
        <w:t>»</w:t>
      </w:r>
    </w:p>
    <w:p w:rsidR="00223C84" w:rsidRPr="00946636" w:rsidRDefault="00223C84" w:rsidP="00077489">
      <w:pPr>
        <w:spacing w:after="0" w:line="240" w:lineRule="auto"/>
        <w:ind w:firstLine="284"/>
        <w:jc w:val="center"/>
        <w:outlineLvl w:val="7"/>
        <w:rPr>
          <w:rFonts w:ascii="Times New Roman" w:eastAsia="Times New Roman" w:hAnsi="Times New Roman" w:cs="Times New Roman"/>
          <w:b/>
        </w:rPr>
      </w:pPr>
      <w:r w:rsidRPr="00946636">
        <w:rPr>
          <w:rFonts w:ascii="Times New Roman" w:eastAsia="Times New Roman" w:hAnsi="Times New Roman" w:cs="Times New Roman"/>
          <w:b/>
        </w:rPr>
        <w:t xml:space="preserve">за </w:t>
      </w:r>
      <w:r w:rsidR="0086273C" w:rsidRPr="00946636">
        <w:rPr>
          <w:rFonts w:ascii="Times New Roman" w:eastAsia="Times New Roman" w:hAnsi="Times New Roman" w:cs="Times New Roman"/>
          <w:b/>
          <w:lang w:val="en-US"/>
        </w:rPr>
        <w:t>I</w:t>
      </w:r>
      <w:r w:rsidR="0086273C" w:rsidRPr="00946636">
        <w:rPr>
          <w:rFonts w:ascii="Times New Roman" w:eastAsia="Times New Roman" w:hAnsi="Times New Roman" w:cs="Times New Roman"/>
          <w:b/>
        </w:rPr>
        <w:t xml:space="preserve"> квартал 202</w:t>
      </w:r>
      <w:r w:rsidR="00530578">
        <w:rPr>
          <w:rFonts w:ascii="Times New Roman" w:eastAsia="Times New Roman" w:hAnsi="Times New Roman" w:cs="Times New Roman"/>
          <w:b/>
        </w:rPr>
        <w:t>3</w:t>
      </w:r>
      <w:r w:rsidRPr="00946636">
        <w:rPr>
          <w:rFonts w:ascii="Times New Roman" w:eastAsia="Times New Roman" w:hAnsi="Times New Roman" w:cs="Times New Roman"/>
          <w:b/>
        </w:rPr>
        <w:t xml:space="preserve"> год</w:t>
      </w:r>
      <w:r w:rsidR="0086273C" w:rsidRPr="00946636">
        <w:rPr>
          <w:rFonts w:ascii="Times New Roman" w:eastAsia="Times New Roman" w:hAnsi="Times New Roman" w:cs="Times New Roman"/>
          <w:b/>
        </w:rPr>
        <w:t>а</w:t>
      </w:r>
    </w:p>
    <w:p w:rsidR="00BA60A4" w:rsidRDefault="00BA60A4" w:rsidP="00077489">
      <w:pPr>
        <w:spacing w:after="0" w:line="240" w:lineRule="auto"/>
        <w:ind w:firstLine="284"/>
        <w:jc w:val="right"/>
        <w:outlineLvl w:val="7"/>
        <w:rPr>
          <w:rFonts w:ascii="Times New Roman" w:eastAsia="Times New Roman" w:hAnsi="Times New Roman" w:cs="Times New Roman"/>
          <w:sz w:val="18"/>
          <w:szCs w:val="18"/>
        </w:rPr>
      </w:pPr>
      <w:r w:rsidRPr="0048179B">
        <w:rPr>
          <w:rFonts w:ascii="Times New Roman" w:eastAsia="Times New Roman" w:hAnsi="Times New Roman" w:cs="Times New Roman"/>
          <w:sz w:val="18"/>
          <w:szCs w:val="18"/>
        </w:rPr>
        <w:t>(</w:t>
      </w:r>
      <w:r w:rsidR="00223C84" w:rsidRPr="0048179B">
        <w:rPr>
          <w:rFonts w:ascii="Times New Roman" w:eastAsia="Times New Roman" w:hAnsi="Times New Roman" w:cs="Times New Roman"/>
          <w:sz w:val="18"/>
          <w:szCs w:val="18"/>
        </w:rPr>
        <w:t xml:space="preserve">в </w:t>
      </w:r>
      <w:r w:rsidRPr="0048179B">
        <w:rPr>
          <w:rFonts w:ascii="Times New Roman" w:eastAsia="Times New Roman" w:hAnsi="Times New Roman" w:cs="Times New Roman"/>
          <w:sz w:val="18"/>
          <w:szCs w:val="18"/>
        </w:rPr>
        <w:t>рубл</w:t>
      </w:r>
      <w:r w:rsidR="00223C84" w:rsidRPr="0048179B">
        <w:rPr>
          <w:rFonts w:ascii="Times New Roman" w:eastAsia="Times New Roman" w:hAnsi="Times New Roman" w:cs="Times New Roman"/>
          <w:sz w:val="18"/>
          <w:szCs w:val="18"/>
        </w:rPr>
        <w:t>ях</w:t>
      </w:r>
      <w:r w:rsidRPr="0048179B">
        <w:rPr>
          <w:rFonts w:ascii="Times New Roman" w:eastAsia="Times New Roman" w:hAnsi="Times New Roman" w:cs="Times New Roman"/>
          <w:sz w:val="18"/>
          <w:szCs w:val="18"/>
        </w:rPr>
        <w:t>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1276"/>
        <w:gridCol w:w="1276"/>
        <w:gridCol w:w="708"/>
        <w:gridCol w:w="1276"/>
        <w:gridCol w:w="1276"/>
        <w:gridCol w:w="1276"/>
        <w:gridCol w:w="815"/>
      </w:tblGrid>
      <w:tr w:rsidR="001D6D40" w:rsidTr="001E0255">
        <w:tc>
          <w:tcPr>
            <w:tcW w:w="2518" w:type="dxa"/>
            <w:vMerge w:val="restart"/>
          </w:tcPr>
          <w:p w:rsidR="001D6D40" w:rsidRDefault="001D6D40" w:rsidP="001E025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Основные показатели</w:t>
            </w:r>
          </w:p>
        </w:tc>
        <w:tc>
          <w:tcPr>
            <w:tcW w:w="1276" w:type="dxa"/>
            <w:vMerge w:val="restart"/>
          </w:tcPr>
          <w:p w:rsidR="001D6D40" w:rsidRDefault="001D6D40" w:rsidP="001E025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Утвержденный план</w:t>
            </w:r>
          </w:p>
        </w:tc>
        <w:tc>
          <w:tcPr>
            <w:tcW w:w="1276" w:type="dxa"/>
            <w:vMerge w:val="restart"/>
          </w:tcPr>
          <w:p w:rsidR="001D6D40" w:rsidRDefault="001D6D40" w:rsidP="001E025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Уточненный план</w:t>
            </w:r>
          </w:p>
        </w:tc>
        <w:tc>
          <w:tcPr>
            <w:tcW w:w="1984" w:type="dxa"/>
            <w:gridSpan w:val="2"/>
          </w:tcPr>
          <w:p w:rsidR="001D6D40" w:rsidRDefault="001D6D40" w:rsidP="001E025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Изменение плана</w:t>
            </w:r>
          </w:p>
        </w:tc>
        <w:tc>
          <w:tcPr>
            <w:tcW w:w="1276" w:type="dxa"/>
            <w:vMerge w:val="restart"/>
          </w:tcPr>
          <w:p w:rsidR="001D6D40" w:rsidRDefault="001D6D40" w:rsidP="001E025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Исполнение</w:t>
            </w:r>
          </w:p>
        </w:tc>
        <w:tc>
          <w:tcPr>
            <w:tcW w:w="1276" w:type="dxa"/>
            <w:vMerge w:val="restart"/>
          </w:tcPr>
          <w:p w:rsidR="001D6D40" w:rsidRDefault="001D6D40" w:rsidP="001E025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Отклонение</w:t>
            </w:r>
          </w:p>
        </w:tc>
        <w:tc>
          <w:tcPr>
            <w:tcW w:w="815" w:type="dxa"/>
            <w:vMerge w:val="restart"/>
          </w:tcPr>
          <w:p w:rsidR="001D6D40" w:rsidRDefault="001D6D40" w:rsidP="001E025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% исполнения</w:t>
            </w:r>
          </w:p>
        </w:tc>
      </w:tr>
      <w:tr w:rsidR="001D6D40" w:rsidTr="001E0255">
        <w:tc>
          <w:tcPr>
            <w:tcW w:w="2518" w:type="dxa"/>
            <w:vMerge/>
          </w:tcPr>
          <w:p w:rsidR="001D6D40" w:rsidRDefault="001D6D40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D6D40" w:rsidRDefault="001D6D40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D6D40" w:rsidRDefault="001D6D40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1D6D40" w:rsidRDefault="001D6D40" w:rsidP="001E025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</w:tcPr>
          <w:p w:rsidR="001D6D40" w:rsidRDefault="001D6D40" w:rsidP="001E025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сумма</w:t>
            </w:r>
          </w:p>
        </w:tc>
        <w:tc>
          <w:tcPr>
            <w:tcW w:w="1276" w:type="dxa"/>
            <w:vMerge/>
          </w:tcPr>
          <w:p w:rsidR="001D6D40" w:rsidRDefault="001D6D40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D6D40" w:rsidRDefault="001D6D40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  <w:vMerge/>
          </w:tcPr>
          <w:p w:rsidR="001D6D40" w:rsidRDefault="001D6D40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D6D40" w:rsidTr="001E0255">
        <w:tc>
          <w:tcPr>
            <w:tcW w:w="2518" w:type="dxa"/>
          </w:tcPr>
          <w:p w:rsidR="001D6D40" w:rsidRPr="00975E5E" w:rsidRDefault="001D6D40" w:rsidP="001E0255">
            <w:pPr>
              <w:outlineLvl w:val="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E5E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</w:t>
            </w:r>
          </w:p>
        </w:tc>
        <w:tc>
          <w:tcPr>
            <w:tcW w:w="1276" w:type="dxa"/>
          </w:tcPr>
          <w:p w:rsidR="001D6D40" w:rsidRDefault="00530578" w:rsidP="001E0255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4 762 379,00</w:t>
            </w:r>
          </w:p>
        </w:tc>
        <w:tc>
          <w:tcPr>
            <w:tcW w:w="1276" w:type="dxa"/>
          </w:tcPr>
          <w:p w:rsidR="001D6D40" w:rsidRDefault="00530578" w:rsidP="001E0255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4 781 696,00</w:t>
            </w:r>
          </w:p>
        </w:tc>
        <w:tc>
          <w:tcPr>
            <w:tcW w:w="708" w:type="dxa"/>
          </w:tcPr>
          <w:p w:rsidR="001D6D40" w:rsidRDefault="00530578" w:rsidP="001E025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0,41</w:t>
            </w:r>
          </w:p>
        </w:tc>
        <w:tc>
          <w:tcPr>
            <w:tcW w:w="1276" w:type="dxa"/>
          </w:tcPr>
          <w:p w:rsidR="001D6D40" w:rsidRDefault="00530578" w:rsidP="001E0255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19 317,00</w:t>
            </w:r>
          </w:p>
        </w:tc>
        <w:tc>
          <w:tcPr>
            <w:tcW w:w="1276" w:type="dxa"/>
          </w:tcPr>
          <w:p w:rsidR="001D6D40" w:rsidRDefault="00530578" w:rsidP="001E0255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1 138 569,39</w:t>
            </w:r>
          </w:p>
        </w:tc>
        <w:tc>
          <w:tcPr>
            <w:tcW w:w="1276" w:type="dxa"/>
          </w:tcPr>
          <w:p w:rsidR="001D6D40" w:rsidRDefault="00530578" w:rsidP="001E0255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3 643 126,61</w:t>
            </w:r>
          </w:p>
        </w:tc>
        <w:tc>
          <w:tcPr>
            <w:tcW w:w="815" w:type="dxa"/>
          </w:tcPr>
          <w:p w:rsidR="001D6D40" w:rsidRDefault="00530578" w:rsidP="001E025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23,81</w:t>
            </w:r>
          </w:p>
        </w:tc>
      </w:tr>
      <w:tr w:rsidR="001D6D40" w:rsidTr="001E0255">
        <w:tc>
          <w:tcPr>
            <w:tcW w:w="2518" w:type="dxa"/>
          </w:tcPr>
          <w:p w:rsidR="001D6D40" w:rsidRPr="00975E5E" w:rsidRDefault="001D6D40" w:rsidP="001E0255">
            <w:pPr>
              <w:outlineLvl w:val="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E5E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</w:t>
            </w:r>
          </w:p>
        </w:tc>
        <w:tc>
          <w:tcPr>
            <w:tcW w:w="1276" w:type="dxa"/>
          </w:tcPr>
          <w:p w:rsidR="001D6D40" w:rsidRDefault="00530578" w:rsidP="001E0255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4 762 379,00</w:t>
            </w:r>
          </w:p>
        </w:tc>
        <w:tc>
          <w:tcPr>
            <w:tcW w:w="1276" w:type="dxa"/>
          </w:tcPr>
          <w:p w:rsidR="001D6D40" w:rsidRDefault="00530578" w:rsidP="001E0255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4 781 696,00</w:t>
            </w:r>
          </w:p>
        </w:tc>
        <w:tc>
          <w:tcPr>
            <w:tcW w:w="708" w:type="dxa"/>
          </w:tcPr>
          <w:p w:rsidR="001D6D40" w:rsidRDefault="00530578" w:rsidP="001E025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0,41</w:t>
            </w:r>
          </w:p>
        </w:tc>
        <w:tc>
          <w:tcPr>
            <w:tcW w:w="1276" w:type="dxa"/>
          </w:tcPr>
          <w:p w:rsidR="001D6D40" w:rsidRDefault="00530578" w:rsidP="001E0255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19 317,00</w:t>
            </w:r>
          </w:p>
        </w:tc>
        <w:tc>
          <w:tcPr>
            <w:tcW w:w="1276" w:type="dxa"/>
          </w:tcPr>
          <w:p w:rsidR="001D6D40" w:rsidRDefault="00530578" w:rsidP="001E0255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987 959,83</w:t>
            </w:r>
          </w:p>
        </w:tc>
        <w:tc>
          <w:tcPr>
            <w:tcW w:w="1276" w:type="dxa"/>
          </w:tcPr>
          <w:p w:rsidR="001D6D40" w:rsidRDefault="00530578" w:rsidP="001E0255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3 793 736,17</w:t>
            </w:r>
          </w:p>
        </w:tc>
        <w:tc>
          <w:tcPr>
            <w:tcW w:w="815" w:type="dxa"/>
          </w:tcPr>
          <w:p w:rsidR="001D6D40" w:rsidRDefault="00530578" w:rsidP="001E025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20,66</w:t>
            </w:r>
          </w:p>
        </w:tc>
      </w:tr>
      <w:tr w:rsidR="001D6D40" w:rsidTr="001E0255">
        <w:tc>
          <w:tcPr>
            <w:tcW w:w="2518" w:type="dxa"/>
          </w:tcPr>
          <w:p w:rsidR="001D6D40" w:rsidRPr="00975E5E" w:rsidRDefault="001D6D40" w:rsidP="00BB44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E5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Дефицит</w:t>
            </w:r>
            <w:proofErr w:type="gramStart"/>
            <w:r w:rsidRPr="00975E5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(-)/</w:t>
            </w:r>
            <w:proofErr w:type="gramEnd"/>
            <w:r w:rsidRPr="00975E5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профицит (+)</w:t>
            </w:r>
          </w:p>
        </w:tc>
        <w:tc>
          <w:tcPr>
            <w:tcW w:w="1276" w:type="dxa"/>
          </w:tcPr>
          <w:p w:rsidR="001D6D40" w:rsidRDefault="001D6D40" w:rsidP="001E0255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1D6D40" w:rsidRDefault="00530578" w:rsidP="001E0255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</w:tcPr>
          <w:p w:rsidR="001D6D40" w:rsidRDefault="001D6D40" w:rsidP="001E025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1D6D40" w:rsidRDefault="00530578" w:rsidP="001E0255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1D6D40" w:rsidRDefault="00530578" w:rsidP="001E0255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150 609,56</w:t>
            </w:r>
          </w:p>
        </w:tc>
        <w:tc>
          <w:tcPr>
            <w:tcW w:w="1276" w:type="dxa"/>
          </w:tcPr>
          <w:p w:rsidR="001D6D40" w:rsidRDefault="00530578" w:rsidP="001E0255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-150 609,56</w:t>
            </w:r>
          </w:p>
        </w:tc>
        <w:tc>
          <w:tcPr>
            <w:tcW w:w="815" w:type="dxa"/>
          </w:tcPr>
          <w:p w:rsidR="001D6D40" w:rsidRDefault="001D6D40" w:rsidP="001E025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</w:tr>
    </w:tbl>
    <w:p w:rsidR="001D6D40" w:rsidRDefault="001D6D40" w:rsidP="00077489">
      <w:pPr>
        <w:spacing w:after="0" w:line="240" w:lineRule="auto"/>
        <w:ind w:firstLine="284"/>
        <w:jc w:val="right"/>
        <w:outlineLvl w:val="7"/>
        <w:rPr>
          <w:rFonts w:ascii="Times New Roman" w:eastAsia="Times New Roman" w:hAnsi="Times New Roman" w:cs="Times New Roman"/>
          <w:sz w:val="18"/>
          <w:szCs w:val="18"/>
        </w:rPr>
      </w:pPr>
    </w:p>
    <w:p w:rsidR="00530578" w:rsidRDefault="00530578" w:rsidP="00530578">
      <w:pPr>
        <w:tabs>
          <w:tab w:val="left" w:pos="0"/>
        </w:tabs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</w:rPr>
      </w:pPr>
      <w:r w:rsidRPr="004F5240">
        <w:rPr>
          <w:rFonts w:ascii="Times New Roman" w:eastAsia="Times New Roman" w:hAnsi="Times New Roman" w:cs="Times New Roman"/>
          <w:lang w:eastAsia="ru-RU"/>
        </w:rPr>
        <w:t>В результате внесения изменений и дополнений в бюджет сельского поселения на 202</w:t>
      </w:r>
      <w:r>
        <w:rPr>
          <w:rFonts w:ascii="Times New Roman" w:eastAsia="Times New Roman" w:hAnsi="Times New Roman" w:cs="Times New Roman"/>
          <w:lang w:eastAsia="ru-RU"/>
        </w:rPr>
        <w:t>3</w:t>
      </w:r>
      <w:r w:rsidRPr="004F5240">
        <w:rPr>
          <w:rFonts w:ascii="Times New Roman" w:eastAsia="Times New Roman" w:hAnsi="Times New Roman" w:cs="Times New Roman"/>
          <w:lang w:eastAsia="ru-RU"/>
        </w:rPr>
        <w:t xml:space="preserve"> год доходная </w:t>
      </w:r>
      <w:r>
        <w:rPr>
          <w:rFonts w:ascii="Times New Roman" w:eastAsia="Times New Roman" w:hAnsi="Times New Roman" w:cs="Times New Roman"/>
          <w:lang w:eastAsia="ru-RU"/>
        </w:rPr>
        <w:t xml:space="preserve">и расходная </w:t>
      </w:r>
      <w:r w:rsidRPr="004F5240">
        <w:rPr>
          <w:rFonts w:ascii="Times New Roman" w:eastAsia="Times New Roman" w:hAnsi="Times New Roman" w:cs="Times New Roman"/>
          <w:lang w:eastAsia="ru-RU"/>
        </w:rPr>
        <w:t>част</w:t>
      </w:r>
      <w:r>
        <w:rPr>
          <w:rFonts w:ascii="Times New Roman" w:eastAsia="Times New Roman" w:hAnsi="Times New Roman" w:cs="Times New Roman"/>
          <w:lang w:eastAsia="ru-RU"/>
        </w:rPr>
        <w:t>и</w:t>
      </w:r>
      <w:r w:rsidRPr="004F5240">
        <w:rPr>
          <w:rFonts w:ascii="Times New Roman" w:eastAsia="Times New Roman" w:hAnsi="Times New Roman" w:cs="Times New Roman"/>
          <w:lang w:eastAsia="ru-RU"/>
        </w:rPr>
        <w:t xml:space="preserve"> бюджета по сравнению с первоначальными значениями увеличил</w:t>
      </w:r>
      <w:r>
        <w:rPr>
          <w:rFonts w:ascii="Times New Roman" w:eastAsia="Times New Roman" w:hAnsi="Times New Roman" w:cs="Times New Roman"/>
          <w:lang w:eastAsia="ru-RU"/>
        </w:rPr>
        <w:t>и</w:t>
      </w:r>
      <w:r w:rsidRPr="004F5240">
        <w:rPr>
          <w:rFonts w:ascii="Times New Roman" w:eastAsia="Times New Roman" w:hAnsi="Times New Roman" w:cs="Times New Roman"/>
          <w:lang w:eastAsia="ru-RU"/>
        </w:rPr>
        <w:t xml:space="preserve">сь на </w:t>
      </w:r>
      <w:r>
        <w:rPr>
          <w:rFonts w:ascii="Times New Roman" w:eastAsia="Times New Roman" w:hAnsi="Times New Roman" w:cs="Times New Roman"/>
          <w:lang w:eastAsia="ru-RU"/>
        </w:rPr>
        <w:t>0,41</w:t>
      </w:r>
      <w:r w:rsidRPr="004F5240">
        <w:rPr>
          <w:rFonts w:ascii="Times New Roman" w:eastAsia="Times New Roman" w:hAnsi="Times New Roman" w:cs="Times New Roman"/>
          <w:lang w:eastAsia="ru-RU"/>
        </w:rPr>
        <w:t>% и составил</w:t>
      </w:r>
      <w:r>
        <w:rPr>
          <w:rFonts w:ascii="Times New Roman" w:eastAsia="Times New Roman" w:hAnsi="Times New Roman" w:cs="Times New Roman"/>
          <w:lang w:eastAsia="ru-RU"/>
        </w:rPr>
        <w:t xml:space="preserve">и 4 781 696,00 </w:t>
      </w:r>
      <w:r w:rsidRPr="004F5240">
        <w:rPr>
          <w:rFonts w:ascii="Times New Roman" w:eastAsia="Times New Roman" w:hAnsi="Times New Roman" w:cs="Times New Roman"/>
          <w:lang w:eastAsia="ru-RU"/>
        </w:rPr>
        <w:t xml:space="preserve">рублей.  Дефицит бюджета </w:t>
      </w:r>
      <w:r>
        <w:rPr>
          <w:rFonts w:ascii="Times New Roman" w:eastAsia="Times New Roman" w:hAnsi="Times New Roman" w:cs="Times New Roman"/>
          <w:lang w:eastAsia="ru-RU"/>
        </w:rPr>
        <w:t>не предусмотрен</w:t>
      </w:r>
      <w:r w:rsidRPr="004F5240">
        <w:rPr>
          <w:rFonts w:ascii="Times New Roman" w:eastAsia="Calibri" w:hAnsi="Times New Roman" w:cs="Times New Roman"/>
        </w:rPr>
        <w:t>.</w:t>
      </w:r>
    </w:p>
    <w:p w:rsidR="00530578" w:rsidRPr="004F5240" w:rsidRDefault="00530578" w:rsidP="00530578">
      <w:pPr>
        <w:tabs>
          <w:tab w:val="left" w:pos="0"/>
        </w:tabs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F5240">
        <w:rPr>
          <w:rFonts w:ascii="Times New Roman" w:eastAsia="Times New Roman" w:hAnsi="Times New Roman" w:cs="Times New Roman"/>
          <w:lang w:eastAsia="ru-RU"/>
        </w:rPr>
        <w:t>Увеличение назначений по доходам, обусловлено увеличени</w:t>
      </w:r>
      <w:r>
        <w:rPr>
          <w:rFonts w:ascii="Times New Roman" w:eastAsia="Times New Roman" w:hAnsi="Times New Roman" w:cs="Times New Roman"/>
          <w:lang w:eastAsia="ru-RU"/>
        </w:rPr>
        <w:t>ем</w:t>
      </w:r>
      <w:r w:rsidRPr="004F5240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б</w:t>
      </w:r>
      <w:r w:rsidRPr="004F5240">
        <w:rPr>
          <w:rFonts w:ascii="Times New Roman" w:eastAsia="Times New Roman" w:hAnsi="Times New Roman" w:cs="Times New Roman"/>
          <w:lang w:eastAsia="ru-RU"/>
        </w:rPr>
        <w:t>езвозмездны</w:t>
      </w:r>
      <w:r>
        <w:rPr>
          <w:rFonts w:ascii="Times New Roman" w:eastAsia="Times New Roman" w:hAnsi="Times New Roman" w:cs="Times New Roman"/>
          <w:lang w:eastAsia="ru-RU"/>
        </w:rPr>
        <w:t>х</w:t>
      </w:r>
      <w:r w:rsidRPr="004F5240">
        <w:rPr>
          <w:rFonts w:ascii="Times New Roman" w:eastAsia="Times New Roman" w:hAnsi="Times New Roman" w:cs="Times New Roman"/>
          <w:lang w:eastAsia="ru-RU"/>
        </w:rPr>
        <w:t xml:space="preserve"> поступлени</w:t>
      </w:r>
      <w:r>
        <w:rPr>
          <w:rFonts w:ascii="Times New Roman" w:eastAsia="Times New Roman" w:hAnsi="Times New Roman" w:cs="Times New Roman"/>
          <w:lang w:eastAsia="ru-RU"/>
        </w:rPr>
        <w:t xml:space="preserve">й, в том числе </w:t>
      </w:r>
      <w:proofErr w:type="gramStart"/>
      <w:r w:rsidRPr="004F5240">
        <w:rPr>
          <w:rFonts w:ascii="Times New Roman" w:eastAsia="Times New Roman" w:hAnsi="Times New Roman" w:cs="Times New Roman"/>
          <w:lang w:eastAsia="ru-RU"/>
        </w:rPr>
        <w:t>на</w:t>
      </w:r>
      <w:proofErr w:type="gramEnd"/>
      <w:r w:rsidRPr="004F5240">
        <w:rPr>
          <w:rFonts w:ascii="Times New Roman" w:eastAsia="Times New Roman" w:hAnsi="Times New Roman" w:cs="Times New Roman"/>
          <w:lang w:eastAsia="ru-RU"/>
        </w:rPr>
        <w:t>:</w:t>
      </w:r>
    </w:p>
    <w:p w:rsidR="00530578" w:rsidRPr="004F5240" w:rsidRDefault="00530578" w:rsidP="00530578">
      <w:pPr>
        <w:pStyle w:val="a4"/>
        <w:numPr>
          <w:ilvl w:val="0"/>
          <w:numId w:val="2"/>
        </w:numPr>
        <w:tabs>
          <w:tab w:val="left" w:pos="0"/>
        </w:tabs>
        <w:ind w:left="0" w:firstLine="786"/>
        <w:jc w:val="both"/>
        <w:rPr>
          <w:rFonts w:ascii="Times New Roman" w:eastAsia="Times New Roman" w:hAnsi="Times New Roman" w:cs="Times New Roman"/>
          <w:lang w:eastAsia="ru-RU"/>
        </w:rPr>
      </w:pPr>
      <w:r w:rsidRPr="004F5240">
        <w:rPr>
          <w:rFonts w:ascii="Times New Roman" w:eastAsia="Times New Roman" w:hAnsi="Times New Roman" w:cs="Times New Roman"/>
          <w:lang w:eastAsia="ru-RU"/>
        </w:rPr>
        <w:t xml:space="preserve">субвенции на осуществление первичного воинского учета на территориях, где отсутствуют военные комиссариаты – </w:t>
      </w:r>
      <w:r>
        <w:rPr>
          <w:rFonts w:ascii="Times New Roman" w:eastAsia="Times New Roman" w:hAnsi="Times New Roman" w:cs="Times New Roman"/>
          <w:lang w:eastAsia="ru-RU"/>
        </w:rPr>
        <w:t>12 317,00</w:t>
      </w:r>
      <w:r w:rsidRPr="004F5240">
        <w:rPr>
          <w:rFonts w:ascii="Times New Roman" w:eastAsia="Times New Roman" w:hAnsi="Times New Roman" w:cs="Times New Roman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lang w:eastAsia="ru-RU"/>
        </w:rPr>
        <w:t>ей</w:t>
      </w:r>
      <w:r w:rsidRPr="004F5240">
        <w:rPr>
          <w:rFonts w:ascii="Times New Roman" w:eastAsia="Times New Roman" w:hAnsi="Times New Roman" w:cs="Times New Roman"/>
          <w:lang w:eastAsia="ru-RU"/>
        </w:rPr>
        <w:t>;</w:t>
      </w:r>
    </w:p>
    <w:p w:rsidR="00530578" w:rsidRPr="004F5240" w:rsidRDefault="00530578" w:rsidP="00530578">
      <w:pPr>
        <w:pStyle w:val="a4"/>
        <w:numPr>
          <w:ilvl w:val="0"/>
          <w:numId w:val="2"/>
        </w:numPr>
        <w:tabs>
          <w:tab w:val="left" w:pos="0"/>
        </w:tabs>
        <w:ind w:left="0" w:firstLine="786"/>
        <w:jc w:val="both"/>
        <w:rPr>
          <w:rFonts w:ascii="Times New Roman" w:eastAsia="Times New Roman" w:hAnsi="Times New Roman" w:cs="Times New Roman"/>
          <w:lang w:eastAsia="ru-RU"/>
        </w:rPr>
      </w:pPr>
      <w:r w:rsidRPr="004F5240">
        <w:rPr>
          <w:rFonts w:ascii="Times New Roman" w:eastAsia="Times New Roman" w:hAnsi="Times New Roman" w:cs="Times New Roman"/>
          <w:lang w:eastAsia="ru-RU"/>
        </w:rPr>
        <w:t xml:space="preserve">прочие безвозмездные поступления – </w:t>
      </w:r>
      <w:r>
        <w:rPr>
          <w:rFonts w:ascii="Times New Roman" w:eastAsia="Times New Roman" w:hAnsi="Times New Roman" w:cs="Times New Roman"/>
          <w:lang w:eastAsia="ru-RU"/>
        </w:rPr>
        <w:t>7</w:t>
      </w:r>
      <w:r w:rsidRPr="004F5240">
        <w:rPr>
          <w:rFonts w:ascii="Times New Roman" w:eastAsia="Times New Roman" w:hAnsi="Times New Roman" w:cs="Times New Roman"/>
          <w:lang w:eastAsia="ru-RU"/>
        </w:rPr>
        <w:t xml:space="preserve"> 000,00 рублей.</w:t>
      </w:r>
    </w:p>
    <w:p w:rsidR="001374D1" w:rsidRPr="00946636" w:rsidRDefault="001374D1" w:rsidP="00077489">
      <w:pPr>
        <w:overflowPunct w:val="0"/>
        <w:autoSpaceDE w:val="0"/>
        <w:autoSpaceDN w:val="0"/>
        <w:adjustRightInd w:val="0"/>
        <w:spacing w:after="0" w:line="240" w:lineRule="auto"/>
        <w:ind w:right="-2" w:firstLine="284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223C84" w:rsidRPr="00946636" w:rsidRDefault="004D4BA7" w:rsidP="00077489">
      <w:pPr>
        <w:overflowPunct w:val="0"/>
        <w:autoSpaceDE w:val="0"/>
        <w:autoSpaceDN w:val="0"/>
        <w:adjustRightInd w:val="0"/>
        <w:spacing w:after="0" w:line="240" w:lineRule="auto"/>
        <w:ind w:right="-2" w:firstLine="284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946636">
        <w:rPr>
          <w:rFonts w:ascii="Times New Roman" w:eastAsia="Times New Roman" w:hAnsi="Times New Roman" w:cs="Times New Roman"/>
          <w:b/>
          <w:color w:val="000000"/>
          <w:lang w:val="en-US" w:eastAsia="ru-RU"/>
        </w:rPr>
        <w:t>I</w:t>
      </w:r>
      <w:r w:rsidRPr="00946636">
        <w:rPr>
          <w:rFonts w:ascii="Times New Roman" w:eastAsia="Times New Roman" w:hAnsi="Times New Roman" w:cs="Times New Roman"/>
          <w:b/>
          <w:color w:val="000000"/>
          <w:lang w:eastAsia="ru-RU"/>
        </w:rPr>
        <w:t>. ДОХОДЫ</w:t>
      </w:r>
    </w:p>
    <w:p w:rsidR="00064760" w:rsidRPr="00946636" w:rsidRDefault="00064760" w:rsidP="00077489">
      <w:pPr>
        <w:overflowPunct w:val="0"/>
        <w:autoSpaceDE w:val="0"/>
        <w:autoSpaceDN w:val="0"/>
        <w:adjustRightInd w:val="0"/>
        <w:spacing w:after="0" w:line="240" w:lineRule="auto"/>
        <w:ind w:right="-2" w:firstLine="284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064760" w:rsidRPr="00946636" w:rsidRDefault="004D4BA7" w:rsidP="00077489">
      <w:pPr>
        <w:overflowPunct w:val="0"/>
        <w:autoSpaceDE w:val="0"/>
        <w:autoSpaceDN w:val="0"/>
        <w:adjustRightInd w:val="0"/>
        <w:spacing w:after="0" w:line="240" w:lineRule="auto"/>
        <w:ind w:right="-2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946636">
        <w:rPr>
          <w:rFonts w:ascii="Times New Roman" w:eastAsia="Times New Roman" w:hAnsi="Times New Roman" w:cs="Times New Roman"/>
          <w:color w:val="000000"/>
          <w:lang w:eastAsia="ru-RU"/>
        </w:rPr>
        <w:t>Исполнение доходов бюджета сельского поселения «</w:t>
      </w:r>
      <w:proofErr w:type="spellStart"/>
      <w:r w:rsidR="001E0255" w:rsidRPr="00946636">
        <w:rPr>
          <w:rFonts w:ascii="Times New Roman" w:eastAsia="Times New Roman" w:hAnsi="Times New Roman" w:cs="Times New Roman"/>
          <w:color w:val="000000"/>
          <w:lang w:eastAsia="ru-RU"/>
        </w:rPr>
        <w:t>Гагшор</w:t>
      </w:r>
      <w:proofErr w:type="spellEnd"/>
      <w:r w:rsidRPr="00946636">
        <w:rPr>
          <w:rFonts w:ascii="Times New Roman" w:eastAsia="Times New Roman" w:hAnsi="Times New Roman" w:cs="Times New Roman"/>
          <w:color w:val="000000"/>
          <w:lang w:eastAsia="ru-RU"/>
        </w:rPr>
        <w:t>» представлено</w:t>
      </w:r>
      <w:r w:rsidR="00064760" w:rsidRPr="00946636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46636">
        <w:rPr>
          <w:rFonts w:ascii="Times New Roman" w:eastAsia="Times New Roman" w:hAnsi="Times New Roman" w:cs="Times New Roman"/>
          <w:color w:val="000000"/>
          <w:lang w:eastAsia="ru-RU"/>
        </w:rPr>
        <w:t>в таблице 2.</w:t>
      </w:r>
    </w:p>
    <w:p w:rsidR="005C71D5" w:rsidRPr="00946636" w:rsidRDefault="005C71D5" w:rsidP="005C71D5">
      <w:pPr>
        <w:tabs>
          <w:tab w:val="left" w:pos="0"/>
        </w:tabs>
        <w:spacing w:after="0" w:line="240" w:lineRule="auto"/>
        <w:ind w:firstLine="540"/>
        <w:jc w:val="right"/>
        <w:rPr>
          <w:rFonts w:ascii="Times New Roman" w:eastAsia="Calibri" w:hAnsi="Times New Roman" w:cs="Times New Roman"/>
          <w:color w:val="000000"/>
        </w:rPr>
      </w:pPr>
      <w:r w:rsidRPr="00946636">
        <w:rPr>
          <w:rFonts w:ascii="Times New Roman" w:eastAsia="Calibri" w:hAnsi="Times New Roman" w:cs="Times New Roman"/>
          <w:color w:val="000000"/>
        </w:rPr>
        <w:t>Таблица 2</w:t>
      </w:r>
    </w:p>
    <w:p w:rsidR="005C71D5" w:rsidRPr="00946636" w:rsidRDefault="005C71D5" w:rsidP="005C71D5">
      <w:pPr>
        <w:tabs>
          <w:tab w:val="left" w:pos="0"/>
        </w:tabs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color w:val="000000"/>
        </w:rPr>
      </w:pPr>
      <w:r w:rsidRPr="00946636">
        <w:rPr>
          <w:rFonts w:ascii="Times New Roman" w:eastAsia="Calibri" w:hAnsi="Times New Roman" w:cs="Times New Roman"/>
          <w:b/>
          <w:color w:val="000000"/>
        </w:rPr>
        <w:t>Исполнение доходов бюджета сельского поселения «</w:t>
      </w:r>
      <w:proofErr w:type="spellStart"/>
      <w:r w:rsidR="001E0255" w:rsidRPr="00946636">
        <w:rPr>
          <w:rFonts w:ascii="Times New Roman" w:eastAsia="Calibri" w:hAnsi="Times New Roman" w:cs="Times New Roman"/>
          <w:b/>
          <w:color w:val="000000"/>
        </w:rPr>
        <w:t>Гагшор</w:t>
      </w:r>
      <w:proofErr w:type="spellEnd"/>
      <w:r w:rsidRPr="00946636">
        <w:rPr>
          <w:rFonts w:ascii="Times New Roman" w:eastAsia="Calibri" w:hAnsi="Times New Roman" w:cs="Times New Roman"/>
          <w:b/>
          <w:color w:val="000000"/>
        </w:rPr>
        <w:t>»</w:t>
      </w:r>
    </w:p>
    <w:p w:rsidR="005C71D5" w:rsidRPr="00946636" w:rsidRDefault="005C71D5" w:rsidP="005C71D5">
      <w:pPr>
        <w:tabs>
          <w:tab w:val="left" w:pos="0"/>
        </w:tabs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color w:val="000000"/>
        </w:rPr>
      </w:pPr>
      <w:r w:rsidRPr="00946636">
        <w:rPr>
          <w:rFonts w:ascii="Times New Roman" w:eastAsia="Calibri" w:hAnsi="Times New Roman" w:cs="Times New Roman"/>
          <w:b/>
          <w:color w:val="000000"/>
        </w:rPr>
        <w:t>на 01 апреля 202</w:t>
      </w:r>
      <w:r w:rsidR="00530578">
        <w:rPr>
          <w:rFonts w:ascii="Times New Roman" w:eastAsia="Calibri" w:hAnsi="Times New Roman" w:cs="Times New Roman"/>
          <w:b/>
          <w:color w:val="000000"/>
        </w:rPr>
        <w:t xml:space="preserve">2 </w:t>
      </w:r>
      <w:r w:rsidRPr="00946636">
        <w:rPr>
          <w:rFonts w:ascii="Times New Roman" w:eastAsia="Calibri" w:hAnsi="Times New Roman" w:cs="Times New Roman"/>
          <w:b/>
          <w:color w:val="000000"/>
        </w:rPr>
        <w:t>и 202</w:t>
      </w:r>
      <w:r w:rsidR="00530578">
        <w:rPr>
          <w:rFonts w:ascii="Times New Roman" w:eastAsia="Calibri" w:hAnsi="Times New Roman" w:cs="Times New Roman"/>
          <w:b/>
          <w:color w:val="000000"/>
        </w:rPr>
        <w:t>3</w:t>
      </w:r>
      <w:r w:rsidRPr="00946636">
        <w:rPr>
          <w:rFonts w:ascii="Times New Roman" w:eastAsia="Calibri" w:hAnsi="Times New Roman" w:cs="Times New Roman"/>
          <w:b/>
          <w:color w:val="000000"/>
        </w:rPr>
        <w:t xml:space="preserve"> годов</w:t>
      </w:r>
    </w:p>
    <w:p w:rsidR="005C71D5" w:rsidRDefault="005C71D5" w:rsidP="005C71D5">
      <w:pPr>
        <w:tabs>
          <w:tab w:val="left" w:pos="0"/>
        </w:tabs>
        <w:spacing w:after="0" w:line="240" w:lineRule="auto"/>
        <w:ind w:firstLine="540"/>
        <w:jc w:val="right"/>
        <w:rPr>
          <w:rFonts w:ascii="Times New Roman" w:eastAsia="Calibri" w:hAnsi="Times New Roman" w:cs="Times New Roman"/>
          <w:color w:val="000000"/>
          <w:sz w:val="18"/>
          <w:szCs w:val="18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 (в рублях)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00"/>
        <w:gridCol w:w="1189"/>
        <w:gridCol w:w="1152"/>
        <w:gridCol w:w="1138"/>
        <w:gridCol w:w="1189"/>
        <w:gridCol w:w="1151"/>
        <w:gridCol w:w="1133"/>
        <w:gridCol w:w="1153"/>
        <w:gridCol w:w="815"/>
      </w:tblGrid>
      <w:tr w:rsidR="00530578" w:rsidTr="00530578">
        <w:tc>
          <w:tcPr>
            <w:tcW w:w="1500" w:type="dxa"/>
            <w:vMerge w:val="restart"/>
            <w:vAlign w:val="center"/>
          </w:tcPr>
          <w:p w:rsidR="00530578" w:rsidRPr="00077489" w:rsidRDefault="00530578" w:rsidP="00530578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3479" w:type="dxa"/>
            <w:gridSpan w:val="3"/>
            <w:vAlign w:val="center"/>
          </w:tcPr>
          <w:p w:rsidR="00530578" w:rsidRDefault="00530578" w:rsidP="00530578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3473" w:type="dxa"/>
            <w:gridSpan w:val="3"/>
            <w:vAlign w:val="center"/>
          </w:tcPr>
          <w:p w:rsidR="00530578" w:rsidRDefault="00530578" w:rsidP="00530578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1969" w:type="dxa"/>
            <w:gridSpan w:val="2"/>
            <w:vAlign w:val="center"/>
          </w:tcPr>
          <w:p w:rsidR="00530578" w:rsidRPr="00DE6D1C" w:rsidRDefault="00530578" w:rsidP="00530578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6D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Отклонение 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DE6D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года к 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DE6D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году</w:t>
            </w:r>
          </w:p>
        </w:tc>
      </w:tr>
      <w:tr w:rsidR="00530578" w:rsidTr="00530578">
        <w:tc>
          <w:tcPr>
            <w:tcW w:w="1500" w:type="dxa"/>
            <w:vMerge/>
            <w:vAlign w:val="center"/>
          </w:tcPr>
          <w:p w:rsidR="00530578" w:rsidRPr="00077489" w:rsidRDefault="00530578" w:rsidP="00530578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  <w:vAlign w:val="center"/>
          </w:tcPr>
          <w:p w:rsidR="00530578" w:rsidRDefault="00530578" w:rsidP="00530578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Уточненный план</w:t>
            </w:r>
          </w:p>
        </w:tc>
        <w:tc>
          <w:tcPr>
            <w:tcW w:w="1152" w:type="dxa"/>
            <w:vAlign w:val="center"/>
          </w:tcPr>
          <w:p w:rsidR="00530578" w:rsidRDefault="00530578" w:rsidP="00530578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Исполнение</w:t>
            </w:r>
          </w:p>
        </w:tc>
        <w:tc>
          <w:tcPr>
            <w:tcW w:w="1138" w:type="dxa"/>
            <w:vAlign w:val="center"/>
          </w:tcPr>
          <w:p w:rsidR="00530578" w:rsidRDefault="00530578" w:rsidP="00530578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% исполнения</w:t>
            </w:r>
          </w:p>
        </w:tc>
        <w:tc>
          <w:tcPr>
            <w:tcW w:w="1189" w:type="dxa"/>
            <w:vAlign w:val="center"/>
          </w:tcPr>
          <w:p w:rsidR="00530578" w:rsidRDefault="00530578" w:rsidP="00530578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Уточненный план</w:t>
            </w:r>
          </w:p>
        </w:tc>
        <w:tc>
          <w:tcPr>
            <w:tcW w:w="1151" w:type="dxa"/>
            <w:vAlign w:val="center"/>
          </w:tcPr>
          <w:p w:rsidR="00530578" w:rsidRDefault="00530578" w:rsidP="00530578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Исполнение</w:t>
            </w:r>
          </w:p>
        </w:tc>
        <w:tc>
          <w:tcPr>
            <w:tcW w:w="1133" w:type="dxa"/>
            <w:vAlign w:val="center"/>
          </w:tcPr>
          <w:p w:rsidR="00530578" w:rsidRDefault="00530578" w:rsidP="00530578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% исполнения</w:t>
            </w:r>
          </w:p>
        </w:tc>
        <w:tc>
          <w:tcPr>
            <w:tcW w:w="1154" w:type="dxa"/>
            <w:vAlign w:val="center"/>
          </w:tcPr>
          <w:p w:rsidR="00530578" w:rsidRDefault="00530578" w:rsidP="00530578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6D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815" w:type="dxa"/>
            <w:vAlign w:val="center"/>
          </w:tcPr>
          <w:p w:rsidR="00530578" w:rsidRDefault="00530578" w:rsidP="00530578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E6D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</w:tr>
      <w:tr w:rsidR="00530578" w:rsidTr="00530578">
        <w:tc>
          <w:tcPr>
            <w:tcW w:w="1500" w:type="dxa"/>
          </w:tcPr>
          <w:p w:rsidR="00530578" w:rsidRPr="00077489" w:rsidRDefault="00530578" w:rsidP="00530578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Налоговые доходы</w:t>
            </w:r>
          </w:p>
        </w:tc>
        <w:tc>
          <w:tcPr>
            <w:tcW w:w="1189" w:type="dxa"/>
            <w:vAlign w:val="center"/>
          </w:tcPr>
          <w:p w:rsidR="00530578" w:rsidRPr="008A1AF7" w:rsidRDefault="00530578" w:rsidP="00530578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74 000,00</w:t>
            </w:r>
          </w:p>
        </w:tc>
        <w:tc>
          <w:tcPr>
            <w:tcW w:w="1152" w:type="dxa"/>
            <w:vAlign w:val="center"/>
          </w:tcPr>
          <w:p w:rsidR="00530578" w:rsidRPr="008A1AF7" w:rsidRDefault="00530578" w:rsidP="00530578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12 581,54</w:t>
            </w:r>
          </w:p>
        </w:tc>
        <w:tc>
          <w:tcPr>
            <w:tcW w:w="1138" w:type="dxa"/>
            <w:vAlign w:val="center"/>
          </w:tcPr>
          <w:p w:rsidR="00530578" w:rsidRPr="008A1AF7" w:rsidRDefault="00530578" w:rsidP="00530578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17,00</w:t>
            </w:r>
          </w:p>
        </w:tc>
        <w:tc>
          <w:tcPr>
            <w:tcW w:w="1189" w:type="dxa"/>
            <w:vAlign w:val="center"/>
          </w:tcPr>
          <w:p w:rsidR="00530578" w:rsidRPr="008A1AF7" w:rsidRDefault="00530578" w:rsidP="00530578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76 000,00</w:t>
            </w:r>
          </w:p>
        </w:tc>
        <w:tc>
          <w:tcPr>
            <w:tcW w:w="1151" w:type="dxa"/>
            <w:vAlign w:val="center"/>
          </w:tcPr>
          <w:p w:rsidR="00530578" w:rsidRPr="008A1AF7" w:rsidRDefault="00530578" w:rsidP="00530578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5 781,32</w:t>
            </w:r>
          </w:p>
        </w:tc>
        <w:tc>
          <w:tcPr>
            <w:tcW w:w="1133" w:type="dxa"/>
            <w:vAlign w:val="center"/>
          </w:tcPr>
          <w:p w:rsidR="00530578" w:rsidRPr="008A1AF7" w:rsidRDefault="00530578" w:rsidP="00530578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7,61</w:t>
            </w:r>
          </w:p>
        </w:tc>
        <w:tc>
          <w:tcPr>
            <w:tcW w:w="1154" w:type="dxa"/>
            <w:vAlign w:val="center"/>
          </w:tcPr>
          <w:p w:rsidR="00530578" w:rsidRPr="008A1AF7" w:rsidRDefault="00530578" w:rsidP="00530578">
            <w:pPr>
              <w:tabs>
                <w:tab w:val="left" w:pos="0"/>
              </w:tabs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-6 800,22</w:t>
            </w:r>
          </w:p>
        </w:tc>
        <w:tc>
          <w:tcPr>
            <w:tcW w:w="815" w:type="dxa"/>
            <w:vAlign w:val="center"/>
          </w:tcPr>
          <w:p w:rsidR="00530578" w:rsidRPr="008A1AF7" w:rsidRDefault="00530578" w:rsidP="00530578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45,95</w:t>
            </w:r>
          </w:p>
        </w:tc>
      </w:tr>
      <w:tr w:rsidR="00530578" w:rsidTr="00530578">
        <w:tc>
          <w:tcPr>
            <w:tcW w:w="1500" w:type="dxa"/>
          </w:tcPr>
          <w:p w:rsidR="00530578" w:rsidRPr="00077489" w:rsidRDefault="00530578" w:rsidP="00530578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Неналоговые доходы</w:t>
            </w:r>
          </w:p>
        </w:tc>
        <w:tc>
          <w:tcPr>
            <w:tcW w:w="1189" w:type="dxa"/>
            <w:vAlign w:val="center"/>
          </w:tcPr>
          <w:p w:rsidR="00530578" w:rsidRPr="008A1AF7" w:rsidRDefault="00530578" w:rsidP="00530578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56 000,00</w:t>
            </w:r>
          </w:p>
        </w:tc>
        <w:tc>
          <w:tcPr>
            <w:tcW w:w="1152" w:type="dxa"/>
            <w:vAlign w:val="center"/>
          </w:tcPr>
          <w:p w:rsidR="00530578" w:rsidRPr="008A1AF7" w:rsidRDefault="00530578" w:rsidP="00530578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10 770,96</w:t>
            </w:r>
          </w:p>
        </w:tc>
        <w:tc>
          <w:tcPr>
            <w:tcW w:w="1138" w:type="dxa"/>
            <w:vAlign w:val="center"/>
          </w:tcPr>
          <w:p w:rsidR="00530578" w:rsidRPr="008A1AF7" w:rsidRDefault="00530578" w:rsidP="00530578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19,23</w:t>
            </w:r>
          </w:p>
        </w:tc>
        <w:tc>
          <w:tcPr>
            <w:tcW w:w="1189" w:type="dxa"/>
            <w:vAlign w:val="center"/>
          </w:tcPr>
          <w:p w:rsidR="00530578" w:rsidRPr="008A1AF7" w:rsidRDefault="00530578" w:rsidP="00530578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59 000,00</w:t>
            </w:r>
          </w:p>
        </w:tc>
        <w:tc>
          <w:tcPr>
            <w:tcW w:w="1151" w:type="dxa"/>
            <w:vAlign w:val="center"/>
          </w:tcPr>
          <w:p w:rsidR="00530578" w:rsidRPr="008A1AF7" w:rsidRDefault="00530578" w:rsidP="00530578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11 870,13</w:t>
            </w:r>
          </w:p>
        </w:tc>
        <w:tc>
          <w:tcPr>
            <w:tcW w:w="1133" w:type="dxa"/>
            <w:vAlign w:val="center"/>
          </w:tcPr>
          <w:p w:rsidR="00530578" w:rsidRPr="008A1AF7" w:rsidRDefault="00530578" w:rsidP="00530578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20,12</w:t>
            </w:r>
          </w:p>
        </w:tc>
        <w:tc>
          <w:tcPr>
            <w:tcW w:w="1154" w:type="dxa"/>
            <w:vAlign w:val="center"/>
          </w:tcPr>
          <w:p w:rsidR="00530578" w:rsidRPr="008A1AF7" w:rsidRDefault="00530578" w:rsidP="00530578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1 099,17</w:t>
            </w:r>
          </w:p>
        </w:tc>
        <w:tc>
          <w:tcPr>
            <w:tcW w:w="815" w:type="dxa"/>
            <w:vAlign w:val="center"/>
          </w:tcPr>
          <w:p w:rsidR="00530578" w:rsidRPr="008A1AF7" w:rsidRDefault="00530578" w:rsidP="00530578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110,20</w:t>
            </w:r>
          </w:p>
        </w:tc>
      </w:tr>
      <w:tr w:rsidR="00530578" w:rsidTr="00530578">
        <w:tc>
          <w:tcPr>
            <w:tcW w:w="1500" w:type="dxa"/>
          </w:tcPr>
          <w:p w:rsidR="00530578" w:rsidRPr="00077489" w:rsidRDefault="00530578" w:rsidP="00530578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89" w:type="dxa"/>
            <w:vAlign w:val="center"/>
          </w:tcPr>
          <w:p w:rsidR="00530578" w:rsidRPr="008A1AF7" w:rsidRDefault="00530578" w:rsidP="00530578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5 080 007,00</w:t>
            </w:r>
          </w:p>
        </w:tc>
        <w:tc>
          <w:tcPr>
            <w:tcW w:w="1152" w:type="dxa"/>
            <w:vAlign w:val="center"/>
          </w:tcPr>
          <w:p w:rsidR="00530578" w:rsidRPr="008A1AF7" w:rsidRDefault="00530578" w:rsidP="00530578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927 824,46</w:t>
            </w:r>
          </w:p>
        </w:tc>
        <w:tc>
          <w:tcPr>
            <w:tcW w:w="1138" w:type="dxa"/>
            <w:vAlign w:val="center"/>
          </w:tcPr>
          <w:p w:rsidR="00530578" w:rsidRPr="008A1AF7" w:rsidRDefault="00530578" w:rsidP="00530578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18,26</w:t>
            </w:r>
          </w:p>
        </w:tc>
        <w:tc>
          <w:tcPr>
            <w:tcW w:w="1189" w:type="dxa"/>
            <w:vAlign w:val="center"/>
          </w:tcPr>
          <w:p w:rsidR="00530578" w:rsidRPr="008A1AF7" w:rsidRDefault="00530578" w:rsidP="00530578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4 646 696,00</w:t>
            </w:r>
          </w:p>
        </w:tc>
        <w:tc>
          <w:tcPr>
            <w:tcW w:w="1151" w:type="dxa"/>
            <w:vAlign w:val="center"/>
          </w:tcPr>
          <w:p w:rsidR="00530578" w:rsidRPr="008A1AF7" w:rsidRDefault="00530578" w:rsidP="00530578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1 120 917,94</w:t>
            </w:r>
          </w:p>
        </w:tc>
        <w:tc>
          <w:tcPr>
            <w:tcW w:w="1133" w:type="dxa"/>
            <w:vAlign w:val="center"/>
          </w:tcPr>
          <w:p w:rsidR="00530578" w:rsidRPr="008A1AF7" w:rsidRDefault="00530578" w:rsidP="00530578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24,12</w:t>
            </w:r>
          </w:p>
        </w:tc>
        <w:tc>
          <w:tcPr>
            <w:tcW w:w="1154" w:type="dxa"/>
            <w:vAlign w:val="center"/>
          </w:tcPr>
          <w:p w:rsidR="00530578" w:rsidRPr="008A1AF7" w:rsidRDefault="00530578" w:rsidP="00530578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193 093,48</w:t>
            </w:r>
          </w:p>
        </w:tc>
        <w:tc>
          <w:tcPr>
            <w:tcW w:w="815" w:type="dxa"/>
            <w:vAlign w:val="center"/>
          </w:tcPr>
          <w:p w:rsidR="00530578" w:rsidRPr="008A1AF7" w:rsidRDefault="00530578" w:rsidP="00530578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120,81</w:t>
            </w:r>
          </w:p>
        </w:tc>
      </w:tr>
      <w:tr w:rsidR="00530578" w:rsidTr="00530578">
        <w:tc>
          <w:tcPr>
            <w:tcW w:w="1500" w:type="dxa"/>
          </w:tcPr>
          <w:p w:rsidR="00530578" w:rsidRPr="00077489" w:rsidRDefault="00530578" w:rsidP="00530578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89" w:type="dxa"/>
            <w:vAlign w:val="center"/>
          </w:tcPr>
          <w:p w:rsidR="00530578" w:rsidRPr="008A1AF7" w:rsidRDefault="00530578" w:rsidP="00530578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5 210 007,00</w:t>
            </w:r>
          </w:p>
        </w:tc>
        <w:tc>
          <w:tcPr>
            <w:tcW w:w="1152" w:type="dxa"/>
            <w:vAlign w:val="center"/>
          </w:tcPr>
          <w:p w:rsidR="00530578" w:rsidRPr="008A1AF7" w:rsidRDefault="00530578" w:rsidP="00530578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951 176,96</w:t>
            </w:r>
          </w:p>
        </w:tc>
        <w:tc>
          <w:tcPr>
            <w:tcW w:w="1138" w:type="dxa"/>
            <w:vAlign w:val="center"/>
          </w:tcPr>
          <w:p w:rsidR="00530578" w:rsidRPr="008A1AF7" w:rsidRDefault="00530578" w:rsidP="00530578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18,26</w:t>
            </w:r>
          </w:p>
        </w:tc>
        <w:tc>
          <w:tcPr>
            <w:tcW w:w="1189" w:type="dxa"/>
            <w:vAlign w:val="center"/>
          </w:tcPr>
          <w:p w:rsidR="00530578" w:rsidRPr="008A1AF7" w:rsidRDefault="00530578" w:rsidP="00530578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4 781 696,00</w:t>
            </w:r>
          </w:p>
        </w:tc>
        <w:tc>
          <w:tcPr>
            <w:tcW w:w="1151" w:type="dxa"/>
            <w:vAlign w:val="center"/>
          </w:tcPr>
          <w:p w:rsidR="00530578" w:rsidRPr="008A1AF7" w:rsidRDefault="00530578" w:rsidP="00530578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1 138 569,39</w:t>
            </w:r>
          </w:p>
        </w:tc>
        <w:tc>
          <w:tcPr>
            <w:tcW w:w="1133" w:type="dxa"/>
            <w:vAlign w:val="center"/>
          </w:tcPr>
          <w:p w:rsidR="00530578" w:rsidRPr="008A1AF7" w:rsidRDefault="00530578" w:rsidP="00530578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23,81</w:t>
            </w:r>
          </w:p>
        </w:tc>
        <w:tc>
          <w:tcPr>
            <w:tcW w:w="1154" w:type="dxa"/>
            <w:vAlign w:val="center"/>
          </w:tcPr>
          <w:p w:rsidR="00530578" w:rsidRPr="008A1AF7" w:rsidRDefault="00530578" w:rsidP="00530578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187 392,43</w:t>
            </w:r>
          </w:p>
        </w:tc>
        <w:tc>
          <w:tcPr>
            <w:tcW w:w="815" w:type="dxa"/>
            <w:vAlign w:val="center"/>
          </w:tcPr>
          <w:p w:rsidR="00530578" w:rsidRPr="008A1AF7" w:rsidRDefault="00530578" w:rsidP="00530578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119,70</w:t>
            </w:r>
          </w:p>
        </w:tc>
      </w:tr>
    </w:tbl>
    <w:p w:rsidR="00530578" w:rsidRPr="000740D6" w:rsidRDefault="00530578" w:rsidP="00530578">
      <w:pPr>
        <w:overflowPunct w:val="0"/>
        <w:autoSpaceDE w:val="0"/>
        <w:autoSpaceDN w:val="0"/>
        <w:adjustRightInd w:val="0"/>
        <w:spacing w:after="0" w:line="240" w:lineRule="auto"/>
        <w:ind w:right="-2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0740D6">
        <w:rPr>
          <w:rFonts w:ascii="Times New Roman" w:eastAsia="Times New Roman" w:hAnsi="Times New Roman" w:cs="Times New Roman"/>
          <w:lang w:eastAsia="ru-RU"/>
        </w:rPr>
        <w:lastRenderedPageBreak/>
        <w:t xml:space="preserve">В соответствии с данными, приведенными в таблице, в доход бюджета за отчетный период поступило </w:t>
      </w:r>
      <w:r>
        <w:rPr>
          <w:rFonts w:ascii="Times New Roman" w:eastAsia="Times New Roman" w:hAnsi="Times New Roman" w:cs="Times New Roman"/>
          <w:lang w:eastAsia="ru-RU"/>
        </w:rPr>
        <w:t xml:space="preserve">1 138 569,39 </w:t>
      </w:r>
      <w:r w:rsidRPr="000740D6">
        <w:rPr>
          <w:rFonts w:ascii="Times New Roman" w:eastAsia="Times New Roman" w:hAnsi="Times New Roman" w:cs="Times New Roman"/>
          <w:lang w:eastAsia="ru-RU"/>
        </w:rPr>
        <w:t>рубл</w:t>
      </w:r>
      <w:r>
        <w:rPr>
          <w:rFonts w:ascii="Times New Roman" w:eastAsia="Times New Roman" w:hAnsi="Times New Roman" w:cs="Times New Roman"/>
          <w:lang w:eastAsia="ru-RU"/>
        </w:rPr>
        <w:t>ей</w:t>
      </w:r>
      <w:r w:rsidRPr="000740D6">
        <w:rPr>
          <w:rFonts w:ascii="Times New Roman" w:eastAsia="Times New Roman" w:hAnsi="Times New Roman" w:cs="Times New Roman"/>
          <w:lang w:eastAsia="ru-RU"/>
        </w:rPr>
        <w:t xml:space="preserve"> или </w:t>
      </w:r>
      <w:r>
        <w:rPr>
          <w:rFonts w:ascii="Times New Roman" w:eastAsia="Times New Roman" w:hAnsi="Times New Roman" w:cs="Times New Roman"/>
          <w:lang w:eastAsia="ru-RU"/>
        </w:rPr>
        <w:t>23,81</w:t>
      </w:r>
      <w:r w:rsidRPr="000740D6">
        <w:rPr>
          <w:rFonts w:ascii="Times New Roman" w:eastAsia="Times New Roman" w:hAnsi="Times New Roman" w:cs="Times New Roman"/>
          <w:lang w:eastAsia="ru-RU"/>
        </w:rPr>
        <w:t>% от годовых бюджетных назначений.</w:t>
      </w:r>
    </w:p>
    <w:p w:rsidR="00530578" w:rsidRPr="000740D6" w:rsidRDefault="00530578" w:rsidP="00530578">
      <w:pPr>
        <w:spacing w:after="0" w:line="240" w:lineRule="auto"/>
        <w:ind w:firstLine="426"/>
        <w:jc w:val="both"/>
        <w:outlineLvl w:val="7"/>
        <w:rPr>
          <w:rFonts w:ascii="Times New Roman" w:eastAsia="Times New Roman" w:hAnsi="Times New Roman" w:cs="Times New Roman"/>
        </w:rPr>
      </w:pPr>
      <w:r w:rsidRPr="000740D6">
        <w:rPr>
          <w:rFonts w:ascii="Times New Roman" w:eastAsia="Times New Roman" w:hAnsi="Times New Roman" w:cs="Times New Roman"/>
          <w:lang w:eastAsia="ru-RU"/>
        </w:rPr>
        <w:t xml:space="preserve">Общий размер поступлений в бюджет доходов за отчетный период </w:t>
      </w:r>
      <w:r>
        <w:rPr>
          <w:rFonts w:ascii="Times New Roman" w:eastAsia="Times New Roman" w:hAnsi="Times New Roman" w:cs="Times New Roman"/>
          <w:lang w:eastAsia="ru-RU"/>
        </w:rPr>
        <w:t>увеличился</w:t>
      </w:r>
      <w:r w:rsidRPr="000740D6">
        <w:rPr>
          <w:rFonts w:ascii="Times New Roman" w:eastAsia="Times New Roman" w:hAnsi="Times New Roman" w:cs="Times New Roman"/>
          <w:lang w:eastAsia="ru-RU"/>
        </w:rPr>
        <w:t xml:space="preserve"> по сравнению с аналогичным периодом прошлого года на </w:t>
      </w:r>
      <w:r>
        <w:rPr>
          <w:rFonts w:ascii="Times New Roman" w:eastAsia="Times New Roman" w:hAnsi="Times New Roman" w:cs="Times New Roman"/>
          <w:lang w:eastAsia="ru-RU"/>
        </w:rPr>
        <w:t>187 392,43</w:t>
      </w:r>
      <w:r w:rsidRPr="000740D6">
        <w:rPr>
          <w:rFonts w:ascii="Times New Roman" w:eastAsia="Times New Roman" w:hAnsi="Times New Roman" w:cs="Times New Roman"/>
          <w:lang w:eastAsia="ru-RU"/>
        </w:rPr>
        <w:t xml:space="preserve"> рубля или на </w:t>
      </w:r>
      <w:r>
        <w:rPr>
          <w:rFonts w:ascii="Times New Roman" w:eastAsia="Times New Roman" w:hAnsi="Times New Roman" w:cs="Times New Roman"/>
          <w:lang w:eastAsia="ru-RU"/>
        </w:rPr>
        <w:t>19,70</w:t>
      </w:r>
      <w:r w:rsidRPr="000740D6">
        <w:rPr>
          <w:rFonts w:ascii="Times New Roman" w:eastAsia="Times New Roman" w:hAnsi="Times New Roman" w:cs="Times New Roman"/>
          <w:lang w:eastAsia="ru-RU"/>
        </w:rPr>
        <w:t xml:space="preserve">%, что обусловлено </w:t>
      </w:r>
      <w:r>
        <w:rPr>
          <w:rFonts w:ascii="Times New Roman" w:eastAsia="Times New Roman" w:hAnsi="Times New Roman" w:cs="Times New Roman"/>
          <w:lang w:eastAsia="ru-RU"/>
        </w:rPr>
        <w:t>в основном увеличением безвозмездных поступлений.</w:t>
      </w:r>
    </w:p>
    <w:p w:rsidR="00530578" w:rsidRPr="000740D6" w:rsidRDefault="00530578" w:rsidP="00530578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0740D6">
        <w:rPr>
          <w:rFonts w:ascii="Times New Roman" w:eastAsia="Times New Roman" w:hAnsi="Times New Roman" w:cs="Times New Roman"/>
          <w:lang w:eastAsia="ru-RU"/>
        </w:rPr>
        <w:t xml:space="preserve">Основную часть доходов бюджета составляют безвозмездные поступления – </w:t>
      </w:r>
      <w:r>
        <w:rPr>
          <w:rFonts w:ascii="Times New Roman" w:eastAsia="Times New Roman" w:hAnsi="Times New Roman" w:cs="Times New Roman"/>
          <w:lang w:eastAsia="ru-RU"/>
        </w:rPr>
        <w:t xml:space="preserve">1 120 917,94 </w:t>
      </w:r>
      <w:r w:rsidRPr="000740D6">
        <w:rPr>
          <w:rFonts w:ascii="Times New Roman" w:eastAsia="Times New Roman" w:hAnsi="Times New Roman" w:cs="Times New Roman"/>
          <w:lang w:eastAsia="ru-RU"/>
        </w:rPr>
        <w:t>рубл</w:t>
      </w:r>
      <w:r>
        <w:rPr>
          <w:rFonts w:ascii="Times New Roman" w:eastAsia="Times New Roman" w:hAnsi="Times New Roman" w:cs="Times New Roman"/>
          <w:lang w:eastAsia="ru-RU"/>
        </w:rPr>
        <w:t>ей</w:t>
      </w:r>
      <w:r w:rsidRPr="000740D6">
        <w:rPr>
          <w:rFonts w:ascii="Times New Roman" w:eastAsia="Times New Roman" w:hAnsi="Times New Roman" w:cs="Times New Roman"/>
          <w:lang w:eastAsia="ru-RU"/>
        </w:rPr>
        <w:t xml:space="preserve"> или </w:t>
      </w:r>
      <w:r>
        <w:rPr>
          <w:rFonts w:ascii="Times New Roman" w:eastAsia="Times New Roman" w:hAnsi="Times New Roman" w:cs="Times New Roman"/>
          <w:lang w:eastAsia="ru-RU"/>
        </w:rPr>
        <w:t>2</w:t>
      </w:r>
      <w:r w:rsidR="00D32FA8">
        <w:rPr>
          <w:rFonts w:ascii="Times New Roman" w:eastAsia="Times New Roman" w:hAnsi="Times New Roman" w:cs="Times New Roman"/>
          <w:lang w:eastAsia="ru-RU"/>
        </w:rPr>
        <w:t>4,12</w:t>
      </w:r>
      <w:r w:rsidRPr="000740D6">
        <w:rPr>
          <w:rFonts w:ascii="Times New Roman" w:eastAsia="Times New Roman" w:hAnsi="Times New Roman" w:cs="Times New Roman"/>
          <w:lang w:eastAsia="ru-RU"/>
        </w:rPr>
        <w:t>% годовых плановых назначений.</w:t>
      </w:r>
    </w:p>
    <w:p w:rsidR="00530578" w:rsidRPr="000740D6" w:rsidRDefault="00530578" w:rsidP="00530578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0740D6">
        <w:rPr>
          <w:rFonts w:ascii="Times New Roman" w:eastAsia="Times New Roman" w:hAnsi="Times New Roman" w:cs="Times New Roman"/>
          <w:lang w:eastAsia="ru-RU"/>
        </w:rPr>
        <w:t xml:space="preserve">Поступление собственных доходов в </w:t>
      </w:r>
      <w:r w:rsidRPr="000740D6">
        <w:rPr>
          <w:rFonts w:ascii="Times New Roman" w:eastAsia="Times New Roman" w:hAnsi="Times New Roman" w:cs="Times New Roman"/>
          <w:lang w:val="en-US" w:eastAsia="ru-RU"/>
        </w:rPr>
        <w:t>I</w:t>
      </w:r>
      <w:r w:rsidRPr="000740D6">
        <w:rPr>
          <w:rFonts w:ascii="Times New Roman" w:eastAsia="Times New Roman" w:hAnsi="Times New Roman" w:cs="Times New Roman"/>
          <w:lang w:eastAsia="ru-RU"/>
        </w:rPr>
        <w:t xml:space="preserve"> квартале 202</w:t>
      </w:r>
      <w:r>
        <w:rPr>
          <w:rFonts w:ascii="Times New Roman" w:eastAsia="Times New Roman" w:hAnsi="Times New Roman" w:cs="Times New Roman"/>
          <w:lang w:eastAsia="ru-RU"/>
        </w:rPr>
        <w:t>3</w:t>
      </w:r>
      <w:r w:rsidRPr="000740D6">
        <w:rPr>
          <w:rFonts w:ascii="Times New Roman" w:eastAsia="Times New Roman" w:hAnsi="Times New Roman" w:cs="Times New Roman"/>
          <w:lang w:eastAsia="ru-RU"/>
        </w:rPr>
        <w:t xml:space="preserve"> года составило </w:t>
      </w:r>
      <w:r>
        <w:rPr>
          <w:rFonts w:ascii="Times New Roman" w:eastAsia="Times New Roman" w:hAnsi="Times New Roman" w:cs="Times New Roman"/>
          <w:lang w:eastAsia="ru-RU"/>
        </w:rPr>
        <w:t>1</w:t>
      </w:r>
      <w:r w:rsidR="00D32FA8">
        <w:rPr>
          <w:rFonts w:ascii="Times New Roman" w:eastAsia="Times New Roman" w:hAnsi="Times New Roman" w:cs="Times New Roman"/>
          <w:lang w:eastAsia="ru-RU"/>
        </w:rPr>
        <w:t xml:space="preserve">7 651,45 </w:t>
      </w:r>
      <w:r w:rsidRPr="000740D6">
        <w:rPr>
          <w:rFonts w:ascii="Times New Roman" w:eastAsia="Times New Roman" w:hAnsi="Times New Roman" w:cs="Times New Roman"/>
          <w:lang w:eastAsia="ru-RU"/>
        </w:rPr>
        <w:t>рубл</w:t>
      </w:r>
      <w:r w:rsidR="00D32FA8">
        <w:rPr>
          <w:rFonts w:ascii="Times New Roman" w:eastAsia="Times New Roman" w:hAnsi="Times New Roman" w:cs="Times New Roman"/>
          <w:lang w:eastAsia="ru-RU"/>
        </w:rPr>
        <w:t>ь</w:t>
      </w:r>
      <w:r w:rsidRPr="000740D6">
        <w:rPr>
          <w:rFonts w:ascii="Times New Roman" w:eastAsia="Times New Roman" w:hAnsi="Times New Roman" w:cs="Times New Roman"/>
          <w:lang w:eastAsia="ru-RU"/>
        </w:rPr>
        <w:t xml:space="preserve"> при плановых назначениях 202</w:t>
      </w:r>
      <w:r>
        <w:rPr>
          <w:rFonts w:ascii="Times New Roman" w:eastAsia="Times New Roman" w:hAnsi="Times New Roman" w:cs="Times New Roman"/>
          <w:lang w:eastAsia="ru-RU"/>
        </w:rPr>
        <w:t>3</w:t>
      </w:r>
      <w:r w:rsidRPr="000740D6">
        <w:rPr>
          <w:rFonts w:ascii="Times New Roman" w:eastAsia="Times New Roman" w:hAnsi="Times New Roman" w:cs="Times New Roman"/>
          <w:lang w:eastAsia="ru-RU"/>
        </w:rPr>
        <w:t xml:space="preserve"> года 1</w:t>
      </w:r>
      <w:r w:rsidR="00D32FA8">
        <w:rPr>
          <w:rFonts w:ascii="Times New Roman" w:eastAsia="Times New Roman" w:hAnsi="Times New Roman" w:cs="Times New Roman"/>
          <w:lang w:eastAsia="ru-RU"/>
        </w:rPr>
        <w:t xml:space="preserve">35 </w:t>
      </w:r>
      <w:r w:rsidRPr="000740D6">
        <w:rPr>
          <w:rFonts w:ascii="Times New Roman" w:eastAsia="Times New Roman" w:hAnsi="Times New Roman" w:cs="Times New Roman"/>
          <w:lang w:eastAsia="ru-RU"/>
        </w:rPr>
        <w:t>0</w:t>
      </w:r>
      <w:r w:rsidR="00D32FA8">
        <w:rPr>
          <w:rFonts w:ascii="Times New Roman" w:eastAsia="Times New Roman" w:hAnsi="Times New Roman" w:cs="Times New Roman"/>
          <w:lang w:eastAsia="ru-RU"/>
        </w:rPr>
        <w:t>0</w:t>
      </w:r>
      <w:r w:rsidRPr="000740D6">
        <w:rPr>
          <w:rFonts w:ascii="Times New Roman" w:eastAsia="Times New Roman" w:hAnsi="Times New Roman" w:cs="Times New Roman"/>
          <w:lang w:eastAsia="ru-RU"/>
        </w:rPr>
        <w:t xml:space="preserve">0,00 рублей или </w:t>
      </w:r>
      <w:r>
        <w:rPr>
          <w:rFonts w:ascii="Times New Roman" w:eastAsia="Times New Roman" w:hAnsi="Times New Roman" w:cs="Times New Roman"/>
          <w:lang w:eastAsia="ru-RU"/>
        </w:rPr>
        <w:t>1</w:t>
      </w:r>
      <w:r w:rsidR="00D32FA8">
        <w:rPr>
          <w:rFonts w:ascii="Times New Roman" w:eastAsia="Times New Roman" w:hAnsi="Times New Roman" w:cs="Times New Roman"/>
          <w:lang w:eastAsia="ru-RU"/>
        </w:rPr>
        <w:t>3,08</w:t>
      </w:r>
      <w:r w:rsidRPr="000740D6">
        <w:rPr>
          <w:rFonts w:ascii="Times New Roman" w:eastAsia="Times New Roman" w:hAnsi="Times New Roman" w:cs="Times New Roman"/>
          <w:lang w:eastAsia="ru-RU"/>
        </w:rPr>
        <w:t xml:space="preserve">%. </w:t>
      </w:r>
    </w:p>
    <w:p w:rsidR="00530578" w:rsidRPr="000740D6" w:rsidRDefault="00530578" w:rsidP="00530578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0740D6">
        <w:rPr>
          <w:rFonts w:ascii="Times New Roman" w:eastAsia="Times New Roman" w:hAnsi="Times New Roman" w:cs="Times New Roman"/>
          <w:lang w:eastAsia="ru-RU"/>
        </w:rPr>
        <w:t xml:space="preserve">Доля безвозмездных поступлений в общих доходах за отчетный период составляет </w:t>
      </w:r>
      <w:r>
        <w:rPr>
          <w:rFonts w:ascii="Times New Roman" w:eastAsia="Times New Roman" w:hAnsi="Times New Roman" w:cs="Times New Roman"/>
          <w:lang w:eastAsia="ru-RU"/>
        </w:rPr>
        <w:t>98,</w:t>
      </w:r>
      <w:r w:rsidR="00D32FA8">
        <w:rPr>
          <w:rFonts w:ascii="Times New Roman" w:eastAsia="Times New Roman" w:hAnsi="Times New Roman" w:cs="Times New Roman"/>
          <w:lang w:eastAsia="ru-RU"/>
        </w:rPr>
        <w:t>45</w:t>
      </w:r>
      <w:r w:rsidRPr="000740D6">
        <w:rPr>
          <w:rFonts w:ascii="Times New Roman" w:eastAsia="Times New Roman" w:hAnsi="Times New Roman" w:cs="Times New Roman"/>
          <w:lang w:eastAsia="ru-RU"/>
        </w:rPr>
        <w:t xml:space="preserve">%, на налоговые доходы приходится </w:t>
      </w:r>
      <w:r>
        <w:rPr>
          <w:rFonts w:ascii="Times New Roman" w:eastAsia="Times New Roman" w:hAnsi="Times New Roman" w:cs="Times New Roman"/>
          <w:lang w:eastAsia="ru-RU"/>
        </w:rPr>
        <w:t>0,</w:t>
      </w:r>
      <w:r w:rsidR="00D32FA8">
        <w:rPr>
          <w:rFonts w:ascii="Times New Roman" w:eastAsia="Times New Roman" w:hAnsi="Times New Roman" w:cs="Times New Roman"/>
          <w:lang w:eastAsia="ru-RU"/>
        </w:rPr>
        <w:t>5</w:t>
      </w:r>
      <w:r>
        <w:rPr>
          <w:rFonts w:ascii="Times New Roman" w:eastAsia="Times New Roman" w:hAnsi="Times New Roman" w:cs="Times New Roman"/>
          <w:lang w:eastAsia="ru-RU"/>
        </w:rPr>
        <w:t>1</w:t>
      </w:r>
      <w:r w:rsidRPr="000740D6">
        <w:rPr>
          <w:rFonts w:ascii="Times New Roman" w:eastAsia="Times New Roman" w:hAnsi="Times New Roman" w:cs="Times New Roman"/>
          <w:lang w:eastAsia="ru-RU"/>
        </w:rPr>
        <w:t xml:space="preserve">%, на неналоговые доходы – </w:t>
      </w:r>
      <w:r>
        <w:rPr>
          <w:rFonts w:ascii="Times New Roman" w:eastAsia="Times New Roman" w:hAnsi="Times New Roman" w:cs="Times New Roman"/>
          <w:lang w:eastAsia="ru-RU"/>
        </w:rPr>
        <w:t>1,</w:t>
      </w:r>
      <w:r w:rsidR="00D32FA8">
        <w:rPr>
          <w:rFonts w:ascii="Times New Roman" w:eastAsia="Times New Roman" w:hAnsi="Times New Roman" w:cs="Times New Roman"/>
          <w:lang w:eastAsia="ru-RU"/>
        </w:rPr>
        <w:t>04</w:t>
      </w:r>
      <w:r w:rsidRPr="000740D6">
        <w:rPr>
          <w:rFonts w:ascii="Times New Roman" w:eastAsia="Times New Roman" w:hAnsi="Times New Roman" w:cs="Times New Roman"/>
          <w:lang w:eastAsia="ru-RU"/>
        </w:rPr>
        <w:t xml:space="preserve">%. В аналогичном периоде прошлого года удельный вес данных видов доходов составил </w:t>
      </w:r>
      <w:r w:rsidR="00D32FA8">
        <w:rPr>
          <w:rFonts w:ascii="Times New Roman" w:eastAsia="Times New Roman" w:hAnsi="Times New Roman" w:cs="Times New Roman"/>
          <w:lang w:eastAsia="ru-RU"/>
        </w:rPr>
        <w:t>97,54%</w:t>
      </w:r>
      <w:r w:rsidRPr="000740D6">
        <w:rPr>
          <w:rFonts w:ascii="Times New Roman" w:eastAsia="Times New Roman" w:hAnsi="Times New Roman" w:cs="Times New Roman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lang w:eastAsia="ru-RU"/>
        </w:rPr>
        <w:t>1,</w:t>
      </w:r>
      <w:r w:rsidR="00D32FA8">
        <w:rPr>
          <w:rFonts w:ascii="Times New Roman" w:eastAsia="Times New Roman" w:hAnsi="Times New Roman" w:cs="Times New Roman"/>
          <w:lang w:eastAsia="ru-RU"/>
        </w:rPr>
        <w:t>32</w:t>
      </w:r>
      <w:r w:rsidRPr="000740D6">
        <w:rPr>
          <w:rFonts w:ascii="Times New Roman" w:eastAsia="Times New Roman" w:hAnsi="Times New Roman" w:cs="Times New Roman"/>
          <w:lang w:eastAsia="ru-RU"/>
        </w:rPr>
        <w:t xml:space="preserve">% и </w:t>
      </w:r>
      <w:r w:rsidR="00D32FA8">
        <w:rPr>
          <w:rFonts w:ascii="Times New Roman" w:eastAsia="Times New Roman" w:hAnsi="Times New Roman" w:cs="Times New Roman"/>
          <w:lang w:eastAsia="ru-RU"/>
        </w:rPr>
        <w:t>1,13</w:t>
      </w:r>
      <w:r w:rsidRPr="000740D6">
        <w:rPr>
          <w:rFonts w:ascii="Times New Roman" w:eastAsia="Times New Roman" w:hAnsi="Times New Roman" w:cs="Times New Roman"/>
          <w:lang w:eastAsia="ru-RU"/>
        </w:rPr>
        <w:t>% соответственно.</w:t>
      </w:r>
    </w:p>
    <w:p w:rsidR="00530578" w:rsidRPr="00D32FA8" w:rsidRDefault="00530578" w:rsidP="005C71D5">
      <w:pPr>
        <w:tabs>
          <w:tab w:val="left" w:pos="0"/>
        </w:tabs>
        <w:spacing w:after="0" w:line="240" w:lineRule="auto"/>
        <w:ind w:firstLine="540"/>
        <w:jc w:val="right"/>
        <w:rPr>
          <w:rFonts w:ascii="Times New Roman" w:eastAsia="Calibri" w:hAnsi="Times New Roman" w:cs="Times New Roman"/>
          <w:b/>
          <w:color w:val="000000"/>
          <w:sz w:val="18"/>
          <w:szCs w:val="18"/>
        </w:rPr>
      </w:pPr>
    </w:p>
    <w:p w:rsidR="00FB3C13" w:rsidRPr="00D32FA8" w:rsidRDefault="001421D9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D32FA8">
        <w:rPr>
          <w:rFonts w:ascii="Times New Roman" w:eastAsia="Times New Roman" w:hAnsi="Times New Roman" w:cs="Times New Roman"/>
          <w:b/>
          <w:u w:val="single"/>
          <w:lang w:eastAsia="ru-RU"/>
        </w:rPr>
        <w:t>А</w:t>
      </w:r>
      <w:r w:rsidR="005C71D5" w:rsidRPr="00D32FA8">
        <w:rPr>
          <w:rFonts w:ascii="Times New Roman" w:eastAsia="Times New Roman" w:hAnsi="Times New Roman" w:cs="Times New Roman"/>
          <w:b/>
          <w:u w:val="single"/>
          <w:lang w:eastAsia="ru-RU"/>
        </w:rPr>
        <w:t>нализ поступления налоговых доходов в бюджет сельского поселения «</w:t>
      </w:r>
      <w:proofErr w:type="spellStart"/>
      <w:r w:rsidR="001E0255" w:rsidRPr="00D32FA8">
        <w:rPr>
          <w:rFonts w:ascii="Times New Roman" w:eastAsia="Times New Roman" w:hAnsi="Times New Roman" w:cs="Times New Roman"/>
          <w:b/>
          <w:u w:val="single"/>
          <w:lang w:eastAsia="ru-RU"/>
        </w:rPr>
        <w:t>Гагшор</w:t>
      </w:r>
      <w:proofErr w:type="spellEnd"/>
      <w:r w:rsidR="005C71D5" w:rsidRPr="00D32FA8">
        <w:rPr>
          <w:rFonts w:ascii="Times New Roman" w:eastAsia="Times New Roman" w:hAnsi="Times New Roman" w:cs="Times New Roman"/>
          <w:b/>
          <w:u w:val="single"/>
          <w:lang w:eastAsia="ru-RU"/>
        </w:rPr>
        <w:t>»</w:t>
      </w:r>
    </w:p>
    <w:p w:rsidR="005C71D5" w:rsidRPr="00D32FA8" w:rsidRDefault="00A958DD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D32FA8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в </w:t>
      </w:r>
      <w:r w:rsidRPr="00D32FA8">
        <w:rPr>
          <w:rFonts w:ascii="Times New Roman" w:eastAsia="Times New Roman" w:hAnsi="Times New Roman" w:cs="Times New Roman"/>
          <w:b/>
          <w:u w:val="single"/>
          <w:lang w:val="en-US" w:eastAsia="ru-RU"/>
        </w:rPr>
        <w:t>I</w:t>
      </w:r>
      <w:r w:rsidRPr="00D32FA8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квартале 202</w:t>
      </w:r>
      <w:r w:rsidR="00D32FA8">
        <w:rPr>
          <w:rFonts w:ascii="Times New Roman" w:eastAsia="Times New Roman" w:hAnsi="Times New Roman" w:cs="Times New Roman"/>
          <w:b/>
          <w:u w:val="single"/>
          <w:lang w:eastAsia="ru-RU"/>
        </w:rPr>
        <w:t>3</w:t>
      </w:r>
      <w:r w:rsidRPr="00D32FA8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года и в сравнении с аналогичным периодом 202</w:t>
      </w:r>
      <w:r w:rsidR="00D32FA8">
        <w:rPr>
          <w:rFonts w:ascii="Times New Roman" w:eastAsia="Times New Roman" w:hAnsi="Times New Roman" w:cs="Times New Roman"/>
          <w:b/>
          <w:u w:val="single"/>
          <w:lang w:eastAsia="ru-RU"/>
        </w:rPr>
        <w:t>2</w:t>
      </w:r>
      <w:r w:rsidRPr="00D32FA8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года</w:t>
      </w:r>
      <w:r w:rsidR="001421D9" w:rsidRPr="00D32FA8">
        <w:rPr>
          <w:rFonts w:ascii="Times New Roman" w:eastAsia="Times New Roman" w:hAnsi="Times New Roman" w:cs="Times New Roman"/>
          <w:b/>
          <w:u w:val="single"/>
          <w:lang w:eastAsia="ru-RU"/>
        </w:rPr>
        <w:t>.</w:t>
      </w:r>
    </w:p>
    <w:p w:rsidR="001421D9" w:rsidRPr="00D32FA8" w:rsidRDefault="001421D9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D32FA8" w:rsidRDefault="00D32FA8" w:rsidP="00D32FA8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Поступления налоговых доходов в бюджет сельского поселения «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Гагшор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» за </w:t>
      </w:r>
      <w:r>
        <w:rPr>
          <w:rFonts w:ascii="Times New Roman" w:eastAsia="Times New Roman" w:hAnsi="Times New Roman" w:cs="Times New Roman"/>
          <w:lang w:val="en-US" w:eastAsia="ru-RU"/>
        </w:rPr>
        <w:t>I</w:t>
      </w:r>
      <w:r>
        <w:rPr>
          <w:rFonts w:ascii="Times New Roman" w:eastAsia="Times New Roman" w:hAnsi="Times New Roman" w:cs="Times New Roman"/>
          <w:lang w:eastAsia="ru-RU"/>
        </w:rPr>
        <w:t xml:space="preserve"> квартал 2023 года составили 5 781,32 рубль, что на 6 800,22 рублей меньше, чем поступлений в аналогичном периоде 2022 года.</w:t>
      </w:r>
    </w:p>
    <w:p w:rsidR="00D32FA8" w:rsidRPr="00D32FA8" w:rsidRDefault="001421D9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color w:val="FF0000"/>
          <w:lang w:eastAsia="ru-RU"/>
        </w:rPr>
      </w:pPr>
      <w:r w:rsidRPr="00D32FA8">
        <w:rPr>
          <w:rFonts w:ascii="Times New Roman" w:eastAsia="Times New Roman" w:hAnsi="Times New Roman" w:cs="Times New Roman"/>
          <w:lang w:eastAsia="ru-RU"/>
        </w:rPr>
        <w:t>Основным составляющим налоговых доходов бюджета сельского поселения «</w:t>
      </w:r>
      <w:proofErr w:type="spellStart"/>
      <w:r w:rsidR="001E0255" w:rsidRPr="00D32FA8">
        <w:rPr>
          <w:rFonts w:ascii="Times New Roman" w:eastAsia="Times New Roman" w:hAnsi="Times New Roman" w:cs="Times New Roman"/>
          <w:lang w:eastAsia="ru-RU"/>
        </w:rPr>
        <w:t>Гагшор</w:t>
      </w:r>
      <w:proofErr w:type="spellEnd"/>
      <w:r w:rsidRPr="00D32FA8">
        <w:rPr>
          <w:rFonts w:ascii="Times New Roman" w:eastAsia="Times New Roman" w:hAnsi="Times New Roman" w:cs="Times New Roman"/>
          <w:lang w:eastAsia="ru-RU"/>
        </w:rPr>
        <w:t xml:space="preserve">» является налог на доходы физических лиц, который получен в сумме </w:t>
      </w:r>
      <w:r w:rsidR="00D32FA8">
        <w:rPr>
          <w:rFonts w:ascii="Times New Roman" w:eastAsia="Times New Roman" w:hAnsi="Times New Roman" w:cs="Times New Roman"/>
          <w:lang w:eastAsia="ru-RU"/>
        </w:rPr>
        <w:t>4 321,75</w:t>
      </w:r>
      <w:r w:rsidR="004B29E4" w:rsidRPr="00D32FA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32FA8">
        <w:rPr>
          <w:rFonts w:ascii="Times New Roman" w:eastAsia="Times New Roman" w:hAnsi="Times New Roman" w:cs="Times New Roman"/>
          <w:lang w:eastAsia="ru-RU"/>
        </w:rPr>
        <w:t>рубл</w:t>
      </w:r>
      <w:r w:rsidR="00CA4489" w:rsidRPr="00D32FA8">
        <w:rPr>
          <w:rFonts w:ascii="Times New Roman" w:eastAsia="Times New Roman" w:hAnsi="Times New Roman" w:cs="Times New Roman"/>
          <w:lang w:eastAsia="ru-RU"/>
        </w:rPr>
        <w:t>ь</w:t>
      </w:r>
      <w:r w:rsidR="00D32FA8">
        <w:rPr>
          <w:rFonts w:ascii="Times New Roman" w:eastAsia="Times New Roman" w:hAnsi="Times New Roman" w:cs="Times New Roman"/>
          <w:lang w:eastAsia="ru-RU"/>
        </w:rPr>
        <w:t xml:space="preserve"> при плане 34</w:t>
      </w:r>
      <w:r w:rsidRPr="00D32FA8">
        <w:rPr>
          <w:rFonts w:ascii="Times New Roman" w:eastAsia="Times New Roman" w:hAnsi="Times New Roman" w:cs="Times New Roman"/>
          <w:lang w:eastAsia="ru-RU"/>
        </w:rPr>
        <w:t xml:space="preserve"> 000,00 рублей или </w:t>
      </w:r>
      <w:r w:rsidR="00D32FA8">
        <w:rPr>
          <w:rFonts w:ascii="Times New Roman" w:eastAsia="Times New Roman" w:hAnsi="Times New Roman" w:cs="Times New Roman"/>
          <w:lang w:eastAsia="ru-RU"/>
        </w:rPr>
        <w:t>12,71</w:t>
      </w:r>
      <w:r w:rsidRPr="00D32FA8">
        <w:rPr>
          <w:rFonts w:ascii="Times New Roman" w:eastAsia="Times New Roman" w:hAnsi="Times New Roman" w:cs="Times New Roman"/>
          <w:lang w:eastAsia="ru-RU"/>
        </w:rPr>
        <w:t xml:space="preserve">% от </w:t>
      </w:r>
      <w:r w:rsidR="00DB7DCF" w:rsidRPr="00D32FA8">
        <w:rPr>
          <w:rFonts w:ascii="Times New Roman" w:eastAsia="Times New Roman" w:hAnsi="Times New Roman" w:cs="Times New Roman"/>
          <w:lang w:eastAsia="ru-RU"/>
        </w:rPr>
        <w:t xml:space="preserve">годового </w:t>
      </w:r>
      <w:r w:rsidRPr="00D32FA8">
        <w:rPr>
          <w:rFonts w:ascii="Times New Roman" w:eastAsia="Times New Roman" w:hAnsi="Times New Roman" w:cs="Times New Roman"/>
          <w:lang w:eastAsia="ru-RU"/>
        </w:rPr>
        <w:t xml:space="preserve">плана. </w:t>
      </w:r>
      <w:r w:rsidR="00A958DD" w:rsidRPr="00D32FA8">
        <w:rPr>
          <w:rFonts w:ascii="Times New Roman" w:eastAsia="Times New Roman" w:hAnsi="Times New Roman" w:cs="Times New Roman"/>
          <w:lang w:eastAsia="ru-RU"/>
        </w:rPr>
        <w:t>По сравнению с аналогичным периодом 202</w:t>
      </w:r>
      <w:r w:rsidR="00D32FA8">
        <w:rPr>
          <w:rFonts w:ascii="Times New Roman" w:eastAsia="Times New Roman" w:hAnsi="Times New Roman" w:cs="Times New Roman"/>
          <w:lang w:eastAsia="ru-RU"/>
        </w:rPr>
        <w:t>2</w:t>
      </w:r>
      <w:r w:rsidR="00A958DD" w:rsidRPr="00D32FA8">
        <w:rPr>
          <w:rFonts w:ascii="Times New Roman" w:eastAsia="Times New Roman" w:hAnsi="Times New Roman" w:cs="Times New Roman"/>
          <w:lang w:eastAsia="ru-RU"/>
        </w:rPr>
        <w:t xml:space="preserve"> года наблюдается </w:t>
      </w:r>
      <w:r w:rsidR="00D32FA8">
        <w:rPr>
          <w:rFonts w:ascii="Times New Roman" w:eastAsia="Times New Roman" w:hAnsi="Times New Roman" w:cs="Times New Roman"/>
          <w:lang w:eastAsia="ru-RU"/>
        </w:rPr>
        <w:t>снижение поступления по</w:t>
      </w:r>
      <w:r w:rsidR="00A958DD" w:rsidRPr="00D32FA8">
        <w:rPr>
          <w:rFonts w:ascii="Times New Roman" w:eastAsia="Times New Roman" w:hAnsi="Times New Roman" w:cs="Times New Roman"/>
          <w:lang w:eastAsia="ru-RU"/>
        </w:rPr>
        <w:t xml:space="preserve"> налог</w:t>
      </w:r>
      <w:r w:rsidR="00D32FA8">
        <w:rPr>
          <w:rFonts w:ascii="Times New Roman" w:eastAsia="Times New Roman" w:hAnsi="Times New Roman" w:cs="Times New Roman"/>
          <w:lang w:eastAsia="ru-RU"/>
        </w:rPr>
        <w:t>у</w:t>
      </w:r>
      <w:r w:rsidR="00A958DD" w:rsidRPr="00D32FA8">
        <w:rPr>
          <w:rFonts w:ascii="Times New Roman" w:eastAsia="Times New Roman" w:hAnsi="Times New Roman" w:cs="Times New Roman"/>
          <w:lang w:eastAsia="ru-RU"/>
        </w:rPr>
        <w:t xml:space="preserve"> на </w:t>
      </w:r>
      <w:r w:rsidR="00D32FA8">
        <w:rPr>
          <w:rFonts w:ascii="Times New Roman" w:eastAsia="Times New Roman" w:hAnsi="Times New Roman" w:cs="Times New Roman"/>
          <w:lang w:eastAsia="ru-RU"/>
        </w:rPr>
        <w:t xml:space="preserve">3 220,04 </w:t>
      </w:r>
      <w:r w:rsidR="00A958DD" w:rsidRPr="00D32FA8">
        <w:rPr>
          <w:rFonts w:ascii="Times New Roman" w:eastAsia="Times New Roman" w:hAnsi="Times New Roman" w:cs="Times New Roman"/>
          <w:lang w:eastAsia="ru-RU"/>
        </w:rPr>
        <w:t>рубл</w:t>
      </w:r>
      <w:r w:rsidR="00CA4489" w:rsidRPr="00D32FA8">
        <w:rPr>
          <w:rFonts w:ascii="Times New Roman" w:eastAsia="Times New Roman" w:hAnsi="Times New Roman" w:cs="Times New Roman"/>
          <w:lang w:eastAsia="ru-RU"/>
        </w:rPr>
        <w:t>ей</w:t>
      </w:r>
      <w:r w:rsidR="005E3D7F">
        <w:rPr>
          <w:rFonts w:ascii="Times New Roman" w:eastAsia="Times New Roman" w:hAnsi="Times New Roman" w:cs="Times New Roman"/>
          <w:lang w:eastAsia="ru-RU"/>
        </w:rPr>
        <w:t xml:space="preserve"> по причине сокращения рабочих мест на территории сельского поселения.</w:t>
      </w:r>
    </w:p>
    <w:p w:rsidR="00D32FA8" w:rsidRPr="000740D6" w:rsidRDefault="0065296D" w:rsidP="00D32FA8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D32FA8">
        <w:rPr>
          <w:rFonts w:ascii="Times New Roman" w:eastAsia="Times New Roman" w:hAnsi="Times New Roman" w:cs="Times New Roman"/>
          <w:lang w:eastAsia="ru-RU"/>
        </w:rPr>
        <w:t xml:space="preserve">Налог на имущество физических лиц – поступление составляет </w:t>
      </w:r>
      <w:r w:rsidR="00D32FA8">
        <w:rPr>
          <w:rFonts w:ascii="Times New Roman" w:eastAsia="Times New Roman" w:hAnsi="Times New Roman" w:cs="Times New Roman"/>
          <w:lang w:eastAsia="ru-RU"/>
        </w:rPr>
        <w:t xml:space="preserve">(-955,57) </w:t>
      </w:r>
      <w:r w:rsidRPr="00D32FA8">
        <w:rPr>
          <w:rFonts w:ascii="Times New Roman" w:eastAsia="Times New Roman" w:hAnsi="Times New Roman" w:cs="Times New Roman"/>
          <w:lang w:eastAsia="ru-RU"/>
        </w:rPr>
        <w:t>рубл</w:t>
      </w:r>
      <w:r w:rsidR="00D32FA8">
        <w:rPr>
          <w:rFonts w:ascii="Times New Roman" w:eastAsia="Times New Roman" w:hAnsi="Times New Roman" w:cs="Times New Roman"/>
          <w:lang w:eastAsia="ru-RU"/>
        </w:rPr>
        <w:t>ей</w:t>
      </w:r>
      <w:r w:rsidRPr="00D32FA8">
        <w:rPr>
          <w:rFonts w:ascii="Times New Roman" w:eastAsia="Times New Roman" w:hAnsi="Times New Roman" w:cs="Times New Roman"/>
          <w:lang w:eastAsia="ru-RU"/>
        </w:rPr>
        <w:t xml:space="preserve">. Срок уплаты налога </w:t>
      </w:r>
      <w:r w:rsidR="00D32FA8">
        <w:rPr>
          <w:rFonts w:ascii="Times New Roman" w:eastAsia="Times New Roman" w:hAnsi="Times New Roman" w:cs="Times New Roman"/>
          <w:lang w:eastAsia="ru-RU"/>
        </w:rPr>
        <w:t xml:space="preserve">установлен </w:t>
      </w:r>
      <w:r w:rsidRPr="00D32FA8">
        <w:rPr>
          <w:rFonts w:ascii="Times New Roman" w:eastAsia="Times New Roman" w:hAnsi="Times New Roman" w:cs="Times New Roman"/>
          <w:lang w:eastAsia="ru-RU"/>
        </w:rPr>
        <w:t>до 01.12.202</w:t>
      </w:r>
      <w:r w:rsidR="00D32FA8">
        <w:rPr>
          <w:rFonts w:ascii="Times New Roman" w:eastAsia="Times New Roman" w:hAnsi="Times New Roman" w:cs="Times New Roman"/>
          <w:lang w:eastAsia="ru-RU"/>
        </w:rPr>
        <w:t>3</w:t>
      </w:r>
      <w:r w:rsidRPr="00D32FA8">
        <w:rPr>
          <w:rFonts w:ascii="Times New Roman" w:eastAsia="Times New Roman" w:hAnsi="Times New Roman" w:cs="Times New Roman"/>
          <w:lang w:eastAsia="ru-RU"/>
        </w:rPr>
        <w:t xml:space="preserve"> года. </w:t>
      </w:r>
      <w:r w:rsidR="00D32FA8">
        <w:rPr>
          <w:rFonts w:ascii="Times New Roman" w:eastAsia="Times New Roman" w:hAnsi="Times New Roman" w:cs="Times New Roman"/>
          <w:lang w:eastAsia="ru-RU"/>
        </w:rPr>
        <w:t>В отчетном периоде налоговыми органами произведен возврат переплаты по налогу физическим лицам.</w:t>
      </w:r>
    </w:p>
    <w:p w:rsidR="00D32FA8" w:rsidRDefault="0065296D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D32FA8">
        <w:rPr>
          <w:rFonts w:ascii="Times New Roman" w:eastAsia="Times New Roman" w:hAnsi="Times New Roman" w:cs="Times New Roman"/>
          <w:lang w:eastAsia="ru-RU"/>
        </w:rPr>
        <w:t xml:space="preserve">Земельный налог с организаций – поступление составляет </w:t>
      </w:r>
      <w:r w:rsidR="00D32FA8">
        <w:rPr>
          <w:rFonts w:ascii="Times New Roman" w:eastAsia="Times New Roman" w:hAnsi="Times New Roman" w:cs="Times New Roman"/>
          <w:lang w:eastAsia="ru-RU"/>
        </w:rPr>
        <w:t>683,00</w:t>
      </w:r>
      <w:r w:rsidR="00CA4489" w:rsidRPr="00D32FA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32FA8">
        <w:rPr>
          <w:rFonts w:ascii="Times New Roman" w:eastAsia="Times New Roman" w:hAnsi="Times New Roman" w:cs="Times New Roman"/>
          <w:lang w:eastAsia="ru-RU"/>
        </w:rPr>
        <w:t xml:space="preserve">рублей или </w:t>
      </w:r>
      <w:r w:rsidR="00D32FA8">
        <w:rPr>
          <w:rFonts w:ascii="Times New Roman" w:eastAsia="Times New Roman" w:hAnsi="Times New Roman" w:cs="Times New Roman"/>
          <w:lang w:eastAsia="ru-RU"/>
        </w:rPr>
        <w:t>7,59</w:t>
      </w:r>
      <w:r w:rsidRPr="00D32FA8">
        <w:rPr>
          <w:rFonts w:ascii="Times New Roman" w:eastAsia="Times New Roman" w:hAnsi="Times New Roman" w:cs="Times New Roman"/>
          <w:lang w:eastAsia="ru-RU"/>
        </w:rPr>
        <w:t xml:space="preserve">% от </w:t>
      </w:r>
      <w:r w:rsidR="00DB7DCF" w:rsidRPr="00D32FA8">
        <w:rPr>
          <w:rFonts w:ascii="Times New Roman" w:eastAsia="Times New Roman" w:hAnsi="Times New Roman" w:cs="Times New Roman"/>
          <w:lang w:eastAsia="ru-RU"/>
        </w:rPr>
        <w:t xml:space="preserve">годового </w:t>
      </w:r>
      <w:r w:rsidRPr="00D32FA8">
        <w:rPr>
          <w:rFonts w:ascii="Times New Roman" w:eastAsia="Times New Roman" w:hAnsi="Times New Roman" w:cs="Times New Roman"/>
          <w:lang w:eastAsia="ru-RU"/>
        </w:rPr>
        <w:t>плана.</w:t>
      </w:r>
      <w:r w:rsidR="005547EA" w:rsidRPr="00D32FA8">
        <w:rPr>
          <w:rFonts w:ascii="Times New Roman" w:eastAsia="Times New Roman" w:hAnsi="Times New Roman" w:cs="Times New Roman"/>
          <w:lang w:eastAsia="ru-RU"/>
        </w:rPr>
        <w:t xml:space="preserve"> </w:t>
      </w:r>
      <w:r w:rsidR="00FB3C13" w:rsidRPr="00D32FA8">
        <w:rPr>
          <w:rFonts w:ascii="Times New Roman" w:eastAsia="Times New Roman" w:hAnsi="Times New Roman" w:cs="Times New Roman"/>
          <w:lang w:eastAsia="ru-RU"/>
        </w:rPr>
        <w:t>По сравнению с аналогичным периодом 202</w:t>
      </w:r>
      <w:r w:rsidR="00D32FA8">
        <w:rPr>
          <w:rFonts w:ascii="Times New Roman" w:eastAsia="Times New Roman" w:hAnsi="Times New Roman" w:cs="Times New Roman"/>
          <w:lang w:eastAsia="ru-RU"/>
        </w:rPr>
        <w:t>2</w:t>
      </w:r>
      <w:r w:rsidR="00FB3C13" w:rsidRPr="00D32FA8">
        <w:rPr>
          <w:rFonts w:ascii="Times New Roman" w:eastAsia="Times New Roman" w:hAnsi="Times New Roman" w:cs="Times New Roman"/>
          <w:lang w:eastAsia="ru-RU"/>
        </w:rPr>
        <w:t xml:space="preserve"> года наблюдается </w:t>
      </w:r>
      <w:r w:rsidR="00D32FA8">
        <w:rPr>
          <w:rFonts w:ascii="Times New Roman" w:eastAsia="Times New Roman" w:hAnsi="Times New Roman" w:cs="Times New Roman"/>
          <w:lang w:eastAsia="ru-RU"/>
        </w:rPr>
        <w:t xml:space="preserve">снижение поступления по налогу </w:t>
      </w:r>
      <w:r w:rsidR="00FB3C13" w:rsidRPr="00D32FA8">
        <w:rPr>
          <w:rFonts w:ascii="Times New Roman" w:eastAsia="Times New Roman" w:hAnsi="Times New Roman" w:cs="Times New Roman"/>
          <w:lang w:eastAsia="ru-RU"/>
        </w:rPr>
        <w:t xml:space="preserve">на </w:t>
      </w:r>
      <w:r w:rsidR="00CA4489" w:rsidRPr="00D32FA8">
        <w:rPr>
          <w:rFonts w:ascii="Times New Roman" w:eastAsia="Times New Roman" w:hAnsi="Times New Roman" w:cs="Times New Roman"/>
          <w:lang w:eastAsia="ru-RU"/>
        </w:rPr>
        <w:t>2 2</w:t>
      </w:r>
      <w:r w:rsidR="00D32FA8">
        <w:rPr>
          <w:rFonts w:ascii="Times New Roman" w:eastAsia="Times New Roman" w:hAnsi="Times New Roman" w:cs="Times New Roman"/>
          <w:lang w:eastAsia="ru-RU"/>
        </w:rPr>
        <w:t>1</w:t>
      </w:r>
      <w:r w:rsidR="00CA4489" w:rsidRPr="00D32FA8">
        <w:rPr>
          <w:rFonts w:ascii="Times New Roman" w:eastAsia="Times New Roman" w:hAnsi="Times New Roman" w:cs="Times New Roman"/>
          <w:lang w:eastAsia="ru-RU"/>
        </w:rPr>
        <w:t xml:space="preserve">3,00 </w:t>
      </w:r>
      <w:r w:rsidR="005E3D7F">
        <w:rPr>
          <w:rFonts w:ascii="Times New Roman" w:eastAsia="Times New Roman" w:hAnsi="Times New Roman" w:cs="Times New Roman"/>
          <w:lang w:eastAsia="ru-RU"/>
        </w:rPr>
        <w:t>рублей по причине отказа индивидуальных предпринимателей от аренды земли.</w:t>
      </w:r>
    </w:p>
    <w:p w:rsidR="00D32FA8" w:rsidRPr="000740D6" w:rsidRDefault="0065296D" w:rsidP="00D32FA8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D32FA8">
        <w:rPr>
          <w:rFonts w:ascii="Times New Roman" w:eastAsia="Times New Roman" w:hAnsi="Times New Roman" w:cs="Times New Roman"/>
          <w:lang w:eastAsia="ru-RU"/>
        </w:rPr>
        <w:t xml:space="preserve">Земельный налог с физических лиц – поступление составляет </w:t>
      </w:r>
      <w:r w:rsidR="00D32FA8">
        <w:rPr>
          <w:rFonts w:ascii="Times New Roman" w:eastAsia="Times New Roman" w:hAnsi="Times New Roman" w:cs="Times New Roman"/>
          <w:lang w:eastAsia="ru-RU"/>
        </w:rPr>
        <w:t>(-767,86)</w:t>
      </w:r>
      <w:r w:rsidR="009B13D9" w:rsidRPr="00D32FA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32FA8">
        <w:rPr>
          <w:rFonts w:ascii="Times New Roman" w:eastAsia="Times New Roman" w:hAnsi="Times New Roman" w:cs="Times New Roman"/>
          <w:lang w:eastAsia="ru-RU"/>
        </w:rPr>
        <w:t>рубл</w:t>
      </w:r>
      <w:r w:rsidR="00CA4489" w:rsidRPr="00D32FA8">
        <w:rPr>
          <w:rFonts w:ascii="Times New Roman" w:eastAsia="Times New Roman" w:hAnsi="Times New Roman" w:cs="Times New Roman"/>
          <w:lang w:eastAsia="ru-RU"/>
        </w:rPr>
        <w:t>ей</w:t>
      </w:r>
      <w:r w:rsidRPr="00D32FA8">
        <w:rPr>
          <w:rFonts w:ascii="Times New Roman" w:eastAsia="Times New Roman" w:hAnsi="Times New Roman" w:cs="Times New Roman"/>
          <w:lang w:eastAsia="ru-RU"/>
        </w:rPr>
        <w:t>. Срок уплаты налога</w:t>
      </w:r>
      <w:r w:rsidR="00D32FA8">
        <w:rPr>
          <w:rFonts w:ascii="Times New Roman" w:eastAsia="Times New Roman" w:hAnsi="Times New Roman" w:cs="Times New Roman"/>
          <w:lang w:eastAsia="ru-RU"/>
        </w:rPr>
        <w:t xml:space="preserve"> установлен </w:t>
      </w:r>
      <w:r w:rsidRPr="00D32FA8">
        <w:rPr>
          <w:rFonts w:ascii="Times New Roman" w:eastAsia="Times New Roman" w:hAnsi="Times New Roman" w:cs="Times New Roman"/>
          <w:lang w:eastAsia="ru-RU"/>
        </w:rPr>
        <w:t>до 01.12.202</w:t>
      </w:r>
      <w:r w:rsidR="00D32FA8">
        <w:rPr>
          <w:rFonts w:ascii="Times New Roman" w:eastAsia="Times New Roman" w:hAnsi="Times New Roman" w:cs="Times New Roman"/>
          <w:lang w:eastAsia="ru-RU"/>
        </w:rPr>
        <w:t>3</w:t>
      </w:r>
      <w:r w:rsidRPr="00D32FA8">
        <w:rPr>
          <w:rFonts w:ascii="Times New Roman" w:eastAsia="Times New Roman" w:hAnsi="Times New Roman" w:cs="Times New Roman"/>
          <w:lang w:eastAsia="ru-RU"/>
        </w:rPr>
        <w:t xml:space="preserve"> года. </w:t>
      </w:r>
      <w:r w:rsidR="00D32FA8">
        <w:rPr>
          <w:rFonts w:ascii="Times New Roman" w:eastAsia="Times New Roman" w:hAnsi="Times New Roman" w:cs="Times New Roman"/>
          <w:lang w:eastAsia="ru-RU"/>
        </w:rPr>
        <w:t>В отчетном периоде налоговыми органами произведен возврат переплаты по налогу физическим лицам.</w:t>
      </w:r>
    </w:p>
    <w:p w:rsidR="00D32FA8" w:rsidRPr="00D32FA8" w:rsidRDefault="00D32FA8" w:rsidP="00D32FA8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Calibri" w:hAnsi="Times New Roman" w:cs="Times New Roman"/>
          <w:color w:val="FF0000"/>
        </w:rPr>
      </w:pPr>
      <w:r w:rsidRPr="00D32FA8">
        <w:rPr>
          <w:rFonts w:ascii="Times New Roman" w:eastAsia="Calibri" w:hAnsi="Times New Roman" w:cs="Times New Roman"/>
          <w:color w:val="000000"/>
        </w:rPr>
        <w:t xml:space="preserve">Государственная пошлина за совершение нотариальных действий должностными лицами органами местного самоуправления, уполномоченными в соответствии с законодательными актами РФ на совершение нотариальных действий – поступление составляет </w:t>
      </w:r>
      <w:r w:rsidR="007D5BAE">
        <w:rPr>
          <w:rFonts w:ascii="Times New Roman" w:eastAsia="Calibri" w:hAnsi="Times New Roman" w:cs="Times New Roman"/>
          <w:color w:val="000000"/>
        </w:rPr>
        <w:t>2</w:t>
      </w:r>
      <w:r w:rsidRPr="00D32FA8">
        <w:rPr>
          <w:rFonts w:ascii="Times New Roman" w:eastAsia="Calibri" w:hAnsi="Times New Roman" w:cs="Times New Roman"/>
          <w:color w:val="000000"/>
        </w:rPr>
        <w:t xml:space="preserve"> </w:t>
      </w:r>
      <w:r w:rsidR="007D5BAE">
        <w:rPr>
          <w:rFonts w:ascii="Times New Roman" w:eastAsia="Calibri" w:hAnsi="Times New Roman" w:cs="Times New Roman"/>
          <w:color w:val="000000"/>
        </w:rPr>
        <w:t>5</w:t>
      </w:r>
      <w:r w:rsidRPr="00D32FA8">
        <w:rPr>
          <w:rFonts w:ascii="Times New Roman" w:eastAsia="Calibri" w:hAnsi="Times New Roman" w:cs="Times New Roman"/>
          <w:color w:val="000000"/>
        </w:rPr>
        <w:t xml:space="preserve">00,00 рублей или </w:t>
      </w:r>
      <w:r w:rsidR="007D5BAE">
        <w:rPr>
          <w:rFonts w:ascii="Times New Roman" w:eastAsia="Calibri" w:hAnsi="Times New Roman" w:cs="Times New Roman"/>
          <w:color w:val="000000"/>
        </w:rPr>
        <w:t>62,50</w:t>
      </w:r>
      <w:r w:rsidRPr="00D32FA8">
        <w:rPr>
          <w:rFonts w:ascii="Times New Roman" w:eastAsia="Calibri" w:hAnsi="Times New Roman" w:cs="Times New Roman"/>
          <w:color w:val="000000"/>
        </w:rPr>
        <w:t xml:space="preserve">% от годового плана. </w:t>
      </w:r>
      <w:r w:rsidRPr="00D32FA8">
        <w:rPr>
          <w:rFonts w:ascii="Times New Roman" w:eastAsia="Calibri" w:hAnsi="Times New Roman" w:cs="Times New Roman"/>
        </w:rPr>
        <w:t>По сравнению с аналогичным периодом 202</w:t>
      </w:r>
      <w:r w:rsidR="007D5BAE">
        <w:rPr>
          <w:rFonts w:ascii="Times New Roman" w:eastAsia="Calibri" w:hAnsi="Times New Roman" w:cs="Times New Roman"/>
        </w:rPr>
        <w:t>2</w:t>
      </w:r>
      <w:r w:rsidRPr="00D32FA8">
        <w:rPr>
          <w:rFonts w:ascii="Times New Roman" w:eastAsia="Calibri" w:hAnsi="Times New Roman" w:cs="Times New Roman"/>
        </w:rPr>
        <w:t xml:space="preserve"> года наблюдается </w:t>
      </w:r>
      <w:r w:rsidR="007D5BAE">
        <w:rPr>
          <w:rFonts w:ascii="Times New Roman" w:eastAsia="Calibri" w:hAnsi="Times New Roman" w:cs="Times New Roman"/>
        </w:rPr>
        <w:t>рост поступления</w:t>
      </w:r>
      <w:r w:rsidRPr="00D32FA8">
        <w:rPr>
          <w:rFonts w:ascii="Times New Roman" w:eastAsia="Calibri" w:hAnsi="Times New Roman" w:cs="Times New Roman"/>
        </w:rPr>
        <w:t xml:space="preserve"> на </w:t>
      </w:r>
      <w:r w:rsidR="007D5BAE">
        <w:rPr>
          <w:rFonts w:ascii="Times New Roman" w:eastAsia="Calibri" w:hAnsi="Times New Roman" w:cs="Times New Roman"/>
        </w:rPr>
        <w:t>1 3</w:t>
      </w:r>
      <w:r w:rsidRPr="00D32FA8">
        <w:rPr>
          <w:rFonts w:ascii="Times New Roman" w:eastAsia="Calibri" w:hAnsi="Times New Roman" w:cs="Times New Roman"/>
        </w:rPr>
        <w:t>00,00 рублей. Причиной послужило у</w:t>
      </w:r>
      <w:r w:rsidR="007D5BAE">
        <w:rPr>
          <w:rFonts w:ascii="Times New Roman" w:eastAsia="Calibri" w:hAnsi="Times New Roman" w:cs="Times New Roman"/>
        </w:rPr>
        <w:t xml:space="preserve">величение </w:t>
      </w:r>
      <w:r w:rsidRPr="00D32FA8">
        <w:rPr>
          <w:rFonts w:ascii="Times New Roman" w:eastAsia="Calibri" w:hAnsi="Times New Roman" w:cs="Times New Roman"/>
        </w:rPr>
        <w:t xml:space="preserve">спроса </w:t>
      </w:r>
      <w:r w:rsidRPr="00D32FA8">
        <w:rPr>
          <w:rFonts w:ascii="Times New Roman" w:eastAsia="Calibri" w:hAnsi="Times New Roman" w:cs="Times New Roman"/>
          <w:color w:val="000000"/>
        </w:rPr>
        <w:t>на совершение нотариальных действий.</w:t>
      </w:r>
    </w:p>
    <w:p w:rsidR="001421D9" w:rsidRPr="00D32FA8" w:rsidRDefault="001421D9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D25BFC" w:rsidRPr="007D5BAE" w:rsidRDefault="00D25BFC" w:rsidP="00D25BFC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7D5BAE">
        <w:rPr>
          <w:rFonts w:ascii="Times New Roman" w:eastAsia="Times New Roman" w:hAnsi="Times New Roman" w:cs="Times New Roman"/>
          <w:b/>
          <w:u w:val="single"/>
          <w:lang w:eastAsia="ru-RU"/>
        </w:rPr>
        <w:t>Анализ поступления неналоговых доходов в бюджет сельского поселения «</w:t>
      </w:r>
      <w:proofErr w:type="spellStart"/>
      <w:r w:rsidR="001E0255" w:rsidRPr="007D5BAE">
        <w:rPr>
          <w:rFonts w:ascii="Times New Roman" w:eastAsia="Times New Roman" w:hAnsi="Times New Roman" w:cs="Times New Roman"/>
          <w:b/>
          <w:u w:val="single"/>
          <w:lang w:eastAsia="ru-RU"/>
        </w:rPr>
        <w:t>Гагшор</w:t>
      </w:r>
      <w:proofErr w:type="spellEnd"/>
      <w:r w:rsidRPr="007D5BAE">
        <w:rPr>
          <w:rFonts w:ascii="Times New Roman" w:eastAsia="Times New Roman" w:hAnsi="Times New Roman" w:cs="Times New Roman"/>
          <w:b/>
          <w:u w:val="single"/>
          <w:lang w:eastAsia="ru-RU"/>
        </w:rPr>
        <w:t>»</w:t>
      </w:r>
    </w:p>
    <w:p w:rsidR="00FB3C13" w:rsidRPr="007D5BAE" w:rsidRDefault="00FB3C13" w:rsidP="00FB3C13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7D5BAE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в </w:t>
      </w:r>
      <w:r w:rsidRPr="007D5BAE">
        <w:rPr>
          <w:rFonts w:ascii="Times New Roman" w:eastAsia="Times New Roman" w:hAnsi="Times New Roman" w:cs="Times New Roman"/>
          <w:b/>
          <w:u w:val="single"/>
          <w:lang w:val="en-US" w:eastAsia="ru-RU"/>
        </w:rPr>
        <w:t>I</w:t>
      </w:r>
      <w:r w:rsidRPr="007D5BAE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квартале 202</w:t>
      </w:r>
      <w:r w:rsidR="007D5BAE">
        <w:rPr>
          <w:rFonts w:ascii="Times New Roman" w:eastAsia="Times New Roman" w:hAnsi="Times New Roman" w:cs="Times New Roman"/>
          <w:b/>
          <w:u w:val="single"/>
          <w:lang w:eastAsia="ru-RU"/>
        </w:rPr>
        <w:t>3</w:t>
      </w:r>
      <w:r w:rsidRPr="007D5BAE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года и в сравнении с аналогичным периодом 202</w:t>
      </w:r>
      <w:r w:rsidR="007D5BAE">
        <w:rPr>
          <w:rFonts w:ascii="Times New Roman" w:eastAsia="Times New Roman" w:hAnsi="Times New Roman" w:cs="Times New Roman"/>
          <w:b/>
          <w:u w:val="single"/>
          <w:lang w:eastAsia="ru-RU"/>
        </w:rPr>
        <w:t>2</w:t>
      </w:r>
      <w:r w:rsidRPr="007D5BAE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года.</w:t>
      </w:r>
    </w:p>
    <w:p w:rsidR="00D25BFC" w:rsidRPr="00D32FA8" w:rsidRDefault="00D25BFC" w:rsidP="00D25BFC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7D5BAE" w:rsidRPr="004F5240" w:rsidRDefault="007D5BAE" w:rsidP="007D5BAE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4F5240">
        <w:rPr>
          <w:rFonts w:ascii="Times New Roman" w:eastAsia="Times New Roman" w:hAnsi="Times New Roman" w:cs="Times New Roman"/>
          <w:lang w:eastAsia="ru-RU"/>
        </w:rPr>
        <w:t>Поступления неналоговых доходов в бюджет сельского поселения «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Гагшор</w:t>
      </w:r>
      <w:proofErr w:type="spellEnd"/>
      <w:r w:rsidRPr="004F5240">
        <w:rPr>
          <w:rFonts w:ascii="Times New Roman" w:eastAsia="Times New Roman" w:hAnsi="Times New Roman" w:cs="Times New Roman"/>
          <w:lang w:eastAsia="ru-RU"/>
        </w:rPr>
        <w:t>» за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val="en-US" w:eastAsia="ru-RU"/>
        </w:rPr>
        <w:t>I</w:t>
      </w:r>
      <w:r>
        <w:rPr>
          <w:rFonts w:ascii="Times New Roman" w:eastAsia="Times New Roman" w:hAnsi="Times New Roman" w:cs="Times New Roman"/>
          <w:lang w:eastAsia="ru-RU"/>
        </w:rPr>
        <w:t xml:space="preserve"> квартал</w:t>
      </w:r>
      <w:r w:rsidRPr="004F5240">
        <w:rPr>
          <w:rFonts w:ascii="Times New Roman" w:eastAsia="Times New Roman" w:hAnsi="Times New Roman" w:cs="Times New Roman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lang w:eastAsia="ru-RU"/>
        </w:rPr>
        <w:t>3</w:t>
      </w:r>
      <w:r w:rsidRPr="004F5240">
        <w:rPr>
          <w:rFonts w:ascii="Times New Roman" w:eastAsia="Times New Roman" w:hAnsi="Times New Roman" w:cs="Times New Roman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lang w:eastAsia="ru-RU"/>
        </w:rPr>
        <w:t>а</w:t>
      </w:r>
      <w:r w:rsidRPr="004F5240">
        <w:rPr>
          <w:rFonts w:ascii="Times New Roman" w:eastAsia="Times New Roman" w:hAnsi="Times New Roman" w:cs="Times New Roman"/>
          <w:lang w:eastAsia="ru-RU"/>
        </w:rPr>
        <w:t xml:space="preserve"> составили </w:t>
      </w:r>
      <w:r>
        <w:rPr>
          <w:rFonts w:ascii="Times New Roman" w:eastAsia="Times New Roman" w:hAnsi="Times New Roman" w:cs="Times New Roman"/>
          <w:lang w:eastAsia="ru-RU"/>
        </w:rPr>
        <w:t>11 870,13</w:t>
      </w:r>
      <w:r w:rsidRPr="004F5240">
        <w:rPr>
          <w:rFonts w:ascii="Times New Roman" w:eastAsia="Times New Roman" w:hAnsi="Times New Roman" w:cs="Times New Roman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lang w:eastAsia="ru-RU"/>
        </w:rPr>
        <w:t>ей</w:t>
      </w:r>
      <w:r w:rsidRPr="004F5240">
        <w:rPr>
          <w:rFonts w:ascii="Times New Roman" w:eastAsia="Times New Roman" w:hAnsi="Times New Roman" w:cs="Times New Roman"/>
          <w:lang w:eastAsia="ru-RU"/>
        </w:rPr>
        <w:t xml:space="preserve">, что на </w:t>
      </w:r>
      <w:r>
        <w:rPr>
          <w:rFonts w:ascii="Times New Roman" w:eastAsia="Times New Roman" w:hAnsi="Times New Roman" w:cs="Times New Roman"/>
          <w:lang w:eastAsia="ru-RU"/>
        </w:rPr>
        <w:t xml:space="preserve">1 099,17 </w:t>
      </w:r>
      <w:r w:rsidRPr="004F5240">
        <w:rPr>
          <w:rFonts w:ascii="Times New Roman" w:eastAsia="Times New Roman" w:hAnsi="Times New Roman" w:cs="Times New Roman"/>
          <w:lang w:eastAsia="ru-RU"/>
        </w:rPr>
        <w:t>рубл</w:t>
      </w:r>
      <w:r>
        <w:rPr>
          <w:rFonts w:ascii="Times New Roman" w:eastAsia="Times New Roman" w:hAnsi="Times New Roman" w:cs="Times New Roman"/>
          <w:lang w:eastAsia="ru-RU"/>
        </w:rPr>
        <w:t>ей</w:t>
      </w:r>
      <w:r w:rsidRPr="004F5240">
        <w:rPr>
          <w:rFonts w:ascii="Times New Roman" w:eastAsia="Times New Roman" w:hAnsi="Times New Roman" w:cs="Times New Roman"/>
          <w:lang w:eastAsia="ru-RU"/>
        </w:rPr>
        <w:t xml:space="preserve"> больше, чем поступлений </w:t>
      </w:r>
      <w:r>
        <w:rPr>
          <w:rFonts w:ascii="Times New Roman" w:eastAsia="Times New Roman" w:hAnsi="Times New Roman" w:cs="Times New Roman"/>
          <w:lang w:eastAsia="ru-RU"/>
        </w:rPr>
        <w:t>в аналогичном периоде 2022 года.</w:t>
      </w:r>
    </w:p>
    <w:p w:rsidR="00CA4489" w:rsidRPr="00D32FA8" w:rsidRDefault="00CA4489" w:rsidP="00D25BFC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D32FA8">
        <w:rPr>
          <w:rFonts w:ascii="Times New Roman" w:eastAsia="Times New Roman" w:hAnsi="Times New Roman" w:cs="Times New Roman"/>
          <w:lang w:eastAsia="ru-RU"/>
        </w:rPr>
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 – поступление составляет 6 999,09 рублей или 2</w:t>
      </w:r>
      <w:r w:rsidR="007D5BAE">
        <w:rPr>
          <w:rFonts w:ascii="Times New Roman" w:eastAsia="Times New Roman" w:hAnsi="Times New Roman" w:cs="Times New Roman"/>
          <w:lang w:eastAsia="ru-RU"/>
        </w:rPr>
        <w:t>5</w:t>
      </w:r>
      <w:r w:rsidRPr="00D32FA8">
        <w:rPr>
          <w:rFonts w:ascii="Times New Roman" w:eastAsia="Times New Roman" w:hAnsi="Times New Roman" w:cs="Times New Roman"/>
          <w:lang w:eastAsia="ru-RU"/>
        </w:rPr>
        <w:t>,00% от годового плана. По сравнению с аналогичным периодом 202</w:t>
      </w:r>
      <w:r w:rsidR="007D5BAE">
        <w:rPr>
          <w:rFonts w:ascii="Times New Roman" w:eastAsia="Times New Roman" w:hAnsi="Times New Roman" w:cs="Times New Roman"/>
          <w:lang w:eastAsia="ru-RU"/>
        </w:rPr>
        <w:t>2</w:t>
      </w:r>
      <w:r w:rsidRPr="00D32FA8">
        <w:rPr>
          <w:rFonts w:ascii="Times New Roman" w:eastAsia="Times New Roman" w:hAnsi="Times New Roman" w:cs="Times New Roman"/>
          <w:lang w:eastAsia="ru-RU"/>
        </w:rPr>
        <w:t xml:space="preserve"> года изменений нет.</w:t>
      </w:r>
    </w:p>
    <w:p w:rsidR="00476CBC" w:rsidRPr="005E3D7F" w:rsidRDefault="005547EA" w:rsidP="00D25BFC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/>
        </w:rPr>
      </w:pPr>
      <w:r w:rsidRPr="00D32FA8">
        <w:rPr>
          <w:rFonts w:ascii="Times New Roman" w:eastAsia="Times New Roman" w:hAnsi="Times New Roman" w:cs="Times New Roman"/>
          <w:lang w:eastAsia="ru-RU"/>
        </w:rPr>
        <w:t xml:space="preserve"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– поступление составляет </w:t>
      </w:r>
      <w:r w:rsidR="007D5BAE">
        <w:rPr>
          <w:rFonts w:ascii="Times New Roman" w:eastAsia="Times New Roman" w:hAnsi="Times New Roman" w:cs="Times New Roman"/>
          <w:lang w:eastAsia="ru-RU"/>
        </w:rPr>
        <w:t>4 871,04</w:t>
      </w:r>
      <w:r w:rsidR="00CA4489" w:rsidRPr="00D32FA8">
        <w:rPr>
          <w:rFonts w:ascii="Times New Roman" w:eastAsia="Times New Roman" w:hAnsi="Times New Roman" w:cs="Times New Roman"/>
          <w:lang w:eastAsia="ru-RU"/>
        </w:rPr>
        <w:t xml:space="preserve"> </w:t>
      </w:r>
      <w:r w:rsidR="009B13D9" w:rsidRPr="00D32FA8">
        <w:rPr>
          <w:rFonts w:ascii="Times New Roman" w:eastAsia="Times New Roman" w:hAnsi="Times New Roman" w:cs="Times New Roman"/>
          <w:lang w:eastAsia="ru-RU"/>
        </w:rPr>
        <w:t>р</w:t>
      </w:r>
      <w:r w:rsidRPr="00D32FA8">
        <w:rPr>
          <w:rFonts w:ascii="Times New Roman" w:eastAsia="Times New Roman" w:hAnsi="Times New Roman" w:cs="Times New Roman"/>
          <w:lang w:eastAsia="ru-RU"/>
        </w:rPr>
        <w:t>убл</w:t>
      </w:r>
      <w:r w:rsidR="00CA4489" w:rsidRPr="00D32FA8">
        <w:rPr>
          <w:rFonts w:ascii="Times New Roman" w:eastAsia="Times New Roman" w:hAnsi="Times New Roman" w:cs="Times New Roman"/>
          <w:lang w:eastAsia="ru-RU"/>
        </w:rPr>
        <w:t>ь</w:t>
      </w:r>
      <w:r w:rsidRPr="00D32FA8">
        <w:rPr>
          <w:rFonts w:ascii="Times New Roman" w:eastAsia="Times New Roman" w:hAnsi="Times New Roman" w:cs="Times New Roman"/>
          <w:lang w:eastAsia="ru-RU"/>
        </w:rPr>
        <w:t xml:space="preserve"> или </w:t>
      </w:r>
      <w:r w:rsidR="007D5BAE">
        <w:rPr>
          <w:rFonts w:ascii="Times New Roman" w:eastAsia="Times New Roman" w:hAnsi="Times New Roman" w:cs="Times New Roman"/>
          <w:lang w:eastAsia="ru-RU"/>
        </w:rPr>
        <w:t>24,36</w:t>
      </w:r>
      <w:r w:rsidRPr="00D32FA8">
        <w:rPr>
          <w:rFonts w:ascii="Times New Roman" w:eastAsia="Times New Roman" w:hAnsi="Times New Roman" w:cs="Times New Roman"/>
          <w:lang w:eastAsia="ru-RU"/>
        </w:rPr>
        <w:t>%</w:t>
      </w:r>
      <w:r w:rsidR="00DB7DCF" w:rsidRPr="00D32FA8">
        <w:rPr>
          <w:rFonts w:ascii="Times New Roman" w:eastAsia="Times New Roman" w:hAnsi="Times New Roman" w:cs="Times New Roman"/>
          <w:lang w:eastAsia="ru-RU"/>
        </w:rPr>
        <w:t xml:space="preserve"> от годового плана</w:t>
      </w:r>
      <w:r w:rsidRPr="00D32FA8">
        <w:rPr>
          <w:rFonts w:ascii="Times New Roman" w:eastAsia="Times New Roman" w:hAnsi="Times New Roman" w:cs="Times New Roman"/>
          <w:lang w:eastAsia="ru-RU"/>
        </w:rPr>
        <w:t xml:space="preserve">. </w:t>
      </w:r>
      <w:r w:rsidR="00476CBC" w:rsidRPr="00D32FA8">
        <w:rPr>
          <w:rFonts w:ascii="Times New Roman" w:eastAsia="Times New Roman" w:hAnsi="Times New Roman"/>
          <w:color w:val="000000"/>
        </w:rPr>
        <w:t>По сравнению с аналогичным периодом 202</w:t>
      </w:r>
      <w:r w:rsidR="007D5BAE">
        <w:rPr>
          <w:rFonts w:ascii="Times New Roman" w:eastAsia="Times New Roman" w:hAnsi="Times New Roman"/>
          <w:color w:val="000000"/>
        </w:rPr>
        <w:t>2</w:t>
      </w:r>
      <w:r w:rsidR="00476CBC" w:rsidRPr="00D32FA8">
        <w:rPr>
          <w:rFonts w:ascii="Times New Roman" w:eastAsia="Times New Roman" w:hAnsi="Times New Roman"/>
          <w:color w:val="000000"/>
        </w:rPr>
        <w:t xml:space="preserve"> года наблюдается </w:t>
      </w:r>
      <w:r w:rsidR="007D5BAE">
        <w:rPr>
          <w:rFonts w:ascii="Times New Roman" w:eastAsia="Times New Roman" w:hAnsi="Times New Roman"/>
          <w:color w:val="000000"/>
        </w:rPr>
        <w:t>рост поступления</w:t>
      </w:r>
      <w:r w:rsidR="00476CBC" w:rsidRPr="00D32FA8">
        <w:rPr>
          <w:rFonts w:ascii="Times New Roman" w:eastAsia="Times New Roman" w:hAnsi="Times New Roman"/>
          <w:color w:val="000000"/>
        </w:rPr>
        <w:t xml:space="preserve"> на </w:t>
      </w:r>
      <w:r w:rsidR="009B13D9" w:rsidRPr="00D32FA8">
        <w:rPr>
          <w:rFonts w:ascii="Times New Roman" w:eastAsia="Times New Roman" w:hAnsi="Times New Roman"/>
          <w:color w:val="000000"/>
        </w:rPr>
        <w:t>1</w:t>
      </w:r>
      <w:r w:rsidR="007D5BAE">
        <w:rPr>
          <w:rFonts w:ascii="Times New Roman" w:eastAsia="Times New Roman" w:hAnsi="Times New Roman"/>
          <w:color w:val="000000"/>
        </w:rPr>
        <w:t xml:space="preserve"> 099,17 </w:t>
      </w:r>
      <w:r w:rsidR="00476CBC" w:rsidRPr="00D32FA8">
        <w:rPr>
          <w:rFonts w:ascii="Times New Roman" w:eastAsia="Times New Roman" w:hAnsi="Times New Roman"/>
          <w:color w:val="000000"/>
        </w:rPr>
        <w:t>рубл</w:t>
      </w:r>
      <w:r w:rsidR="00CA4489" w:rsidRPr="00D32FA8">
        <w:rPr>
          <w:rFonts w:ascii="Times New Roman" w:eastAsia="Times New Roman" w:hAnsi="Times New Roman"/>
          <w:color w:val="000000"/>
        </w:rPr>
        <w:t>ей</w:t>
      </w:r>
      <w:r w:rsidR="001D6D40" w:rsidRPr="00D32FA8">
        <w:rPr>
          <w:rFonts w:ascii="Times New Roman" w:eastAsia="Times New Roman" w:hAnsi="Times New Roman"/>
          <w:color w:val="000000"/>
        </w:rPr>
        <w:t>,</w:t>
      </w:r>
      <w:r w:rsidR="00114128" w:rsidRPr="00D32FA8">
        <w:rPr>
          <w:rFonts w:ascii="Times New Roman" w:eastAsia="Times New Roman" w:hAnsi="Times New Roman"/>
          <w:color w:val="000000"/>
        </w:rPr>
        <w:t xml:space="preserve"> в связи с </w:t>
      </w:r>
      <w:r w:rsidR="009A3709">
        <w:rPr>
          <w:rFonts w:ascii="Times New Roman" w:eastAsia="Times New Roman" w:hAnsi="Times New Roman"/>
        </w:rPr>
        <w:t>погашением задолженности по договорам социального найма населением</w:t>
      </w:r>
      <w:r w:rsidR="005E3D7F">
        <w:rPr>
          <w:rFonts w:ascii="Times New Roman" w:eastAsia="Times New Roman" w:hAnsi="Times New Roman"/>
        </w:rPr>
        <w:t>.</w:t>
      </w:r>
    </w:p>
    <w:p w:rsidR="00476CBC" w:rsidRPr="00D32FA8" w:rsidRDefault="00476CBC" w:rsidP="00D25BFC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DB7DCF" w:rsidRPr="007D5BAE" w:rsidRDefault="007D5BAE" w:rsidP="00DB7DCF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7D5BAE">
        <w:rPr>
          <w:rFonts w:ascii="Times New Roman" w:eastAsia="Times New Roman" w:hAnsi="Times New Roman" w:cs="Times New Roman"/>
          <w:b/>
          <w:u w:val="single"/>
          <w:lang w:eastAsia="ru-RU"/>
        </w:rPr>
        <w:t>Б</w:t>
      </w:r>
      <w:r w:rsidR="00DB7DCF" w:rsidRPr="007D5BAE">
        <w:rPr>
          <w:rFonts w:ascii="Times New Roman" w:eastAsia="Times New Roman" w:hAnsi="Times New Roman" w:cs="Times New Roman"/>
          <w:b/>
          <w:u w:val="single"/>
          <w:lang w:eastAsia="ru-RU"/>
        </w:rPr>
        <w:t>езвозмездны</w:t>
      </w:r>
      <w:r w:rsidRPr="007D5BAE">
        <w:rPr>
          <w:rFonts w:ascii="Times New Roman" w:eastAsia="Times New Roman" w:hAnsi="Times New Roman" w:cs="Times New Roman"/>
          <w:b/>
          <w:u w:val="single"/>
          <w:lang w:eastAsia="ru-RU"/>
        </w:rPr>
        <w:t>е</w:t>
      </w:r>
      <w:r w:rsidR="00DB7DCF" w:rsidRPr="007D5BAE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поступлени</w:t>
      </w:r>
      <w:r w:rsidRPr="007D5BAE">
        <w:rPr>
          <w:rFonts w:ascii="Times New Roman" w:eastAsia="Times New Roman" w:hAnsi="Times New Roman" w:cs="Times New Roman"/>
          <w:b/>
          <w:u w:val="single"/>
          <w:lang w:eastAsia="ru-RU"/>
        </w:rPr>
        <w:t>я</w:t>
      </w:r>
      <w:r w:rsidR="00DB7DCF" w:rsidRPr="007D5BAE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в бюджет сельского поселения «</w:t>
      </w:r>
      <w:proofErr w:type="spellStart"/>
      <w:r w:rsidR="001E0255" w:rsidRPr="007D5BAE">
        <w:rPr>
          <w:rFonts w:ascii="Times New Roman" w:eastAsia="Times New Roman" w:hAnsi="Times New Roman" w:cs="Times New Roman"/>
          <w:b/>
          <w:u w:val="single"/>
          <w:lang w:eastAsia="ru-RU"/>
        </w:rPr>
        <w:t>Гагшор</w:t>
      </w:r>
      <w:proofErr w:type="spellEnd"/>
      <w:r w:rsidR="00DB7DCF" w:rsidRPr="007D5BAE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» в </w:t>
      </w:r>
      <w:r w:rsidR="00DB7DCF" w:rsidRPr="007D5BAE">
        <w:rPr>
          <w:rFonts w:ascii="Times New Roman" w:eastAsia="Times New Roman" w:hAnsi="Times New Roman" w:cs="Times New Roman"/>
          <w:b/>
          <w:u w:val="single"/>
          <w:lang w:val="en-US" w:eastAsia="ru-RU"/>
        </w:rPr>
        <w:t>I</w:t>
      </w:r>
      <w:r w:rsidR="00DB7DCF" w:rsidRPr="007D5BAE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квартале 202</w:t>
      </w:r>
      <w:r w:rsidRPr="007D5BAE">
        <w:rPr>
          <w:rFonts w:ascii="Times New Roman" w:eastAsia="Times New Roman" w:hAnsi="Times New Roman" w:cs="Times New Roman"/>
          <w:b/>
          <w:u w:val="single"/>
          <w:lang w:eastAsia="ru-RU"/>
        </w:rPr>
        <w:t>3</w:t>
      </w:r>
      <w:r w:rsidR="00DB7DCF" w:rsidRPr="007D5BAE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года.</w:t>
      </w:r>
    </w:p>
    <w:p w:rsidR="00DB7DCF" w:rsidRPr="00D32FA8" w:rsidRDefault="00DB7DCF" w:rsidP="00DB7DCF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DB7DCF" w:rsidRPr="00D32FA8" w:rsidRDefault="00DB7DCF" w:rsidP="00DB7DCF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D32FA8">
        <w:rPr>
          <w:rFonts w:ascii="Times New Roman" w:eastAsia="Times New Roman" w:hAnsi="Times New Roman" w:cs="Times New Roman"/>
          <w:lang w:eastAsia="ru-RU"/>
        </w:rPr>
        <w:t xml:space="preserve">Безвозмездных поступлений за </w:t>
      </w:r>
      <w:r w:rsidRPr="00D32FA8">
        <w:rPr>
          <w:rFonts w:ascii="Times New Roman" w:eastAsia="Times New Roman" w:hAnsi="Times New Roman" w:cs="Times New Roman"/>
          <w:lang w:val="en-US" w:eastAsia="ru-RU"/>
        </w:rPr>
        <w:t>I</w:t>
      </w:r>
      <w:r w:rsidRPr="00D32FA8">
        <w:rPr>
          <w:rFonts w:ascii="Times New Roman" w:eastAsia="Times New Roman" w:hAnsi="Times New Roman" w:cs="Times New Roman"/>
          <w:lang w:eastAsia="ru-RU"/>
        </w:rPr>
        <w:t xml:space="preserve"> квартал 202</w:t>
      </w:r>
      <w:r w:rsidR="007D5BAE">
        <w:rPr>
          <w:rFonts w:ascii="Times New Roman" w:eastAsia="Times New Roman" w:hAnsi="Times New Roman" w:cs="Times New Roman"/>
          <w:lang w:eastAsia="ru-RU"/>
        </w:rPr>
        <w:t>3</w:t>
      </w:r>
      <w:r w:rsidRPr="00D32FA8">
        <w:rPr>
          <w:rFonts w:ascii="Times New Roman" w:eastAsia="Times New Roman" w:hAnsi="Times New Roman" w:cs="Times New Roman"/>
          <w:lang w:eastAsia="ru-RU"/>
        </w:rPr>
        <w:t xml:space="preserve"> года в бюджет сельского поселения «</w:t>
      </w:r>
      <w:proofErr w:type="spellStart"/>
      <w:r w:rsidR="001E0255" w:rsidRPr="00D32FA8">
        <w:rPr>
          <w:rFonts w:ascii="Times New Roman" w:eastAsia="Times New Roman" w:hAnsi="Times New Roman" w:cs="Times New Roman"/>
          <w:lang w:eastAsia="ru-RU"/>
        </w:rPr>
        <w:t>Гагшор</w:t>
      </w:r>
      <w:proofErr w:type="spellEnd"/>
      <w:r w:rsidRPr="00D32FA8">
        <w:rPr>
          <w:rFonts w:ascii="Times New Roman" w:eastAsia="Times New Roman" w:hAnsi="Times New Roman" w:cs="Times New Roman"/>
          <w:lang w:eastAsia="ru-RU"/>
        </w:rPr>
        <w:t xml:space="preserve">» было предоставлено </w:t>
      </w:r>
      <w:r w:rsidR="007D5BAE">
        <w:rPr>
          <w:rFonts w:ascii="Times New Roman" w:eastAsia="Times New Roman" w:hAnsi="Times New Roman" w:cs="Times New Roman"/>
          <w:lang w:eastAsia="ru-RU"/>
        </w:rPr>
        <w:t>1 120 917,94</w:t>
      </w:r>
      <w:r w:rsidR="00445CF0" w:rsidRPr="00D32FA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32FA8">
        <w:rPr>
          <w:rFonts w:ascii="Times New Roman" w:eastAsia="Times New Roman" w:hAnsi="Times New Roman" w:cs="Times New Roman"/>
          <w:lang w:eastAsia="ru-RU"/>
        </w:rPr>
        <w:t>рубл</w:t>
      </w:r>
      <w:r w:rsidR="007D5BAE">
        <w:rPr>
          <w:rFonts w:ascii="Times New Roman" w:eastAsia="Times New Roman" w:hAnsi="Times New Roman" w:cs="Times New Roman"/>
          <w:lang w:eastAsia="ru-RU"/>
        </w:rPr>
        <w:t>ей</w:t>
      </w:r>
      <w:r w:rsidRPr="00D32FA8">
        <w:rPr>
          <w:rFonts w:ascii="Times New Roman" w:eastAsia="Times New Roman" w:hAnsi="Times New Roman" w:cs="Times New Roman"/>
          <w:lang w:eastAsia="ru-RU"/>
        </w:rPr>
        <w:t xml:space="preserve"> при годовом плане </w:t>
      </w:r>
      <w:r w:rsidR="007D5BAE">
        <w:rPr>
          <w:rFonts w:ascii="Times New Roman" w:eastAsia="Times New Roman" w:hAnsi="Times New Roman" w:cs="Times New Roman"/>
          <w:lang w:eastAsia="ru-RU"/>
        </w:rPr>
        <w:t>4 646 696,</w:t>
      </w:r>
      <w:r w:rsidR="00445CF0" w:rsidRPr="00D32FA8">
        <w:rPr>
          <w:rFonts w:ascii="Times New Roman" w:eastAsia="Times New Roman" w:hAnsi="Times New Roman" w:cs="Times New Roman"/>
          <w:lang w:eastAsia="ru-RU"/>
        </w:rPr>
        <w:t>00</w:t>
      </w:r>
      <w:r w:rsidR="002B5A9E" w:rsidRPr="00D32FA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32FA8">
        <w:rPr>
          <w:rFonts w:ascii="Times New Roman" w:eastAsia="Times New Roman" w:hAnsi="Times New Roman" w:cs="Times New Roman"/>
          <w:lang w:eastAsia="ru-RU"/>
        </w:rPr>
        <w:t>рубл</w:t>
      </w:r>
      <w:r w:rsidR="007D5BAE">
        <w:rPr>
          <w:rFonts w:ascii="Times New Roman" w:eastAsia="Times New Roman" w:hAnsi="Times New Roman" w:cs="Times New Roman"/>
          <w:lang w:eastAsia="ru-RU"/>
        </w:rPr>
        <w:t>ь</w:t>
      </w:r>
      <w:r w:rsidRPr="00D32FA8">
        <w:rPr>
          <w:rFonts w:ascii="Times New Roman" w:eastAsia="Times New Roman" w:hAnsi="Times New Roman" w:cs="Times New Roman"/>
          <w:lang w:eastAsia="ru-RU"/>
        </w:rPr>
        <w:t xml:space="preserve"> или </w:t>
      </w:r>
      <w:r w:rsidR="007D5BAE">
        <w:rPr>
          <w:rFonts w:ascii="Times New Roman" w:eastAsia="Times New Roman" w:hAnsi="Times New Roman" w:cs="Times New Roman"/>
          <w:lang w:eastAsia="ru-RU"/>
        </w:rPr>
        <w:t>24,12</w:t>
      </w:r>
      <w:r w:rsidRPr="00D32FA8">
        <w:rPr>
          <w:rFonts w:ascii="Times New Roman" w:eastAsia="Times New Roman" w:hAnsi="Times New Roman" w:cs="Times New Roman"/>
          <w:lang w:eastAsia="ru-RU"/>
        </w:rPr>
        <w:t>%.</w:t>
      </w:r>
    </w:p>
    <w:p w:rsidR="00D25BFC" w:rsidRPr="00D32FA8" w:rsidRDefault="00B04C9E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D32FA8">
        <w:rPr>
          <w:rFonts w:ascii="Times New Roman" w:eastAsia="Times New Roman" w:hAnsi="Times New Roman" w:cs="Times New Roman"/>
          <w:lang w:eastAsia="ru-RU"/>
        </w:rPr>
        <w:lastRenderedPageBreak/>
        <w:t xml:space="preserve">Дотации бюджетам сельских поселений на выравнивание бюджетной обеспеченности из бюджетов муниципальных районов – при годовом плане </w:t>
      </w:r>
      <w:r w:rsidR="007D5BAE">
        <w:rPr>
          <w:rFonts w:ascii="Times New Roman" w:eastAsia="Times New Roman" w:hAnsi="Times New Roman" w:cs="Times New Roman"/>
          <w:lang w:eastAsia="ru-RU"/>
        </w:rPr>
        <w:t>4 015</w:t>
      </w:r>
      <w:r w:rsidR="00445CF0" w:rsidRPr="00D32FA8">
        <w:rPr>
          <w:rFonts w:ascii="Times New Roman" w:eastAsia="Times New Roman" w:hAnsi="Times New Roman" w:cs="Times New Roman"/>
          <w:lang w:eastAsia="ru-RU"/>
        </w:rPr>
        <w:t> 000,00</w:t>
      </w:r>
      <w:r w:rsidR="002B5A9E" w:rsidRPr="00D32FA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32FA8">
        <w:rPr>
          <w:rFonts w:ascii="Times New Roman" w:eastAsia="Times New Roman" w:hAnsi="Times New Roman" w:cs="Times New Roman"/>
          <w:lang w:eastAsia="ru-RU"/>
        </w:rPr>
        <w:t xml:space="preserve">рублей получено </w:t>
      </w:r>
      <w:r w:rsidR="007D5BAE">
        <w:rPr>
          <w:rFonts w:ascii="Times New Roman" w:eastAsia="Times New Roman" w:hAnsi="Times New Roman" w:cs="Times New Roman"/>
          <w:lang w:eastAsia="ru-RU"/>
        </w:rPr>
        <w:t>1 003 750</w:t>
      </w:r>
      <w:r w:rsidR="00445CF0" w:rsidRPr="00D32FA8">
        <w:rPr>
          <w:rFonts w:ascii="Times New Roman" w:eastAsia="Times New Roman" w:hAnsi="Times New Roman" w:cs="Times New Roman"/>
          <w:lang w:eastAsia="ru-RU"/>
        </w:rPr>
        <w:t>,00</w:t>
      </w:r>
      <w:r w:rsidRPr="00D32FA8">
        <w:rPr>
          <w:rFonts w:ascii="Times New Roman" w:eastAsia="Times New Roman" w:hAnsi="Times New Roman" w:cs="Times New Roman"/>
          <w:lang w:eastAsia="ru-RU"/>
        </w:rPr>
        <w:t xml:space="preserve"> рублей или 25,</w:t>
      </w:r>
      <w:r w:rsidR="007D5BAE">
        <w:rPr>
          <w:rFonts w:ascii="Times New Roman" w:eastAsia="Times New Roman" w:hAnsi="Times New Roman" w:cs="Times New Roman"/>
          <w:lang w:eastAsia="ru-RU"/>
        </w:rPr>
        <w:t>00</w:t>
      </w:r>
      <w:r w:rsidRPr="00D32FA8">
        <w:rPr>
          <w:rFonts w:ascii="Times New Roman" w:eastAsia="Times New Roman" w:hAnsi="Times New Roman" w:cs="Times New Roman"/>
          <w:lang w:eastAsia="ru-RU"/>
        </w:rPr>
        <w:t>%.</w:t>
      </w:r>
    </w:p>
    <w:p w:rsidR="00B04C9E" w:rsidRPr="00D32FA8" w:rsidRDefault="00B04C9E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D32FA8">
        <w:rPr>
          <w:rFonts w:ascii="Times New Roman" w:eastAsia="Times New Roman" w:hAnsi="Times New Roman" w:cs="Times New Roman"/>
          <w:lang w:eastAsia="ru-RU"/>
        </w:rPr>
        <w:t>Субвенции бюджетам сельских поселений на выполнение передаваемых полномочий субъектов Российской Федерации получены в полном объеме 2</w:t>
      </w:r>
      <w:r w:rsidR="007D5BAE">
        <w:rPr>
          <w:rFonts w:ascii="Times New Roman" w:eastAsia="Times New Roman" w:hAnsi="Times New Roman" w:cs="Times New Roman"/>
          <w:lang w:eastAsia="ru-RU"/>
        </w:rPr>
        <w:t>6 207</w:t>
      </w:r>
      <w:r w:rsidRPr="00D32FA8">
        <w:rPr>
          <w:rFonts w:ascii="Times New Roman" w:eastAsia="Times New Roman" w:hAnsi="Times New Roman" w:cs="Times New Roman"/>
          <w:lang w:eastAsia="ru-RU"/>
        </w:rPr>
        <w:t>,00 рубл</w:t>
      </w:r>
      <w:r w:rsidR="007D5BAE">
        <w:rPr>
          <w:rFonts w:ascii="Times New Roman" w:eastAsia="Times New Roman" w:hAnsi="Times New Roman" w:cs="Times New Roman"/>
          <w:lang w:eastAsia="ru-RU"/>
        </w:rPr>
        <w:t>ей</w:t>
      </w:r>
      <w:r w:rsidRPr="00D32FA8">
        <w:rPr>
          <w:rFonts w:ascii="Times New Roman" w:eastAsia="Times New Roman" w:hAnsi="Times New Roman" w:cs="Times New Roman"/>
          <w:lang w:eastAsia="ru-RU"/>
        </w:rPr>
        <w:t>.</w:t>
      </w:r>
    </w:p>
    <w:p w:rsidR="00B04C9E" w:rsidRPr="00D32FA8" w:rsidRDefault="00B04C9E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D32FA8">
        <w:rPr>
          <w:rFonts w:ascii="Times New Roman" w:eastAsia="Times New Roman" w:hAnsi="Times New Roman" w:cs="Times New Roman"/>
          <w:lang w:eastAsia="ru-RU"/>
        </w:rPr>
        <w:t>Субвенции бюджетам сельских поселений на осуществление первичного воинского учета на территориях, где отсутствуют военные комиссариаты</w:t>
      </w:r>
      <w:r w:rsidR="002B5A9E" w:rsidRPr="00D32FA8">
        <w:rPr>
          <w:rFonts w:ascii="Times New Roman" w:eastAsia="Times New Roman" w:hAnsi="Times New Roman" w:cs="Times New Roman"/>
          <w:lang w:eastAsia="ru-RU"/>
        </w:rPr>
        <w:t xml:space="preserve"> – при годовом плане </w:t>
      </w:r>
      <w:r w:rsidR="00A96EB9" w:rsidRPr="00D32FA8">
        <w:rPr>
          <w:rFonts w:ascii="Times New Roman" w:eastAsia="Times New Roman" w:hAnsi="Times New Roman" w:cs="Times New Roman"/>
          <w:lang w:eastAsia="ru-RU"/>
        </w:rPr>
        <w:t>1</w:t>
      </w:r>
      <w:r w:rsidR="007D5BAE">
        <w:rPr>
          <w:rFonts w:ascii="Times New Roman" w:eastAsia="Times New Roman" w:hAnsi="Times New Roman" w:cs="Times New Roman"/>
          <w:lang w:eastAsia="ru-RU"/>
        </w:rPr>
        <w:t xml:space="preserve">44 989,00 </w:t>
      </w:r>
      <w:r w:rsidRPr="00D32FA8">
        <w:rPr>
          <w:rFonts w:ascii="Times New Roman" w:eastAsia="Times New Roman" w:hAnsi="Times New Roman" w:cs="Times New Roman"/>
          <w:lang w:eastAsia="ru-RU"/>
        </w:rPr>
        <w:t>рублей получено 1</w:t>
      </w:r>
      <w:r w:rsidR="007D5BAE">
        <w:rPr>
          <w:rFonts w:ascii="Times New Roman" w:eastAsia="Times New Roman" w:hAnsi="Times New Roman" w:cs="Times New Roman"/>
          <w:lang w:eastAsia="ru-RU"/>
        </w:rPr>
        <w:t xml:space="preserve">4 380,00 </w:t>
      </w:r>
      <w:r w:rsidR="00A96EB9" w:rsidRPr="00D32FA8">
        <w:rPr>
          <w:rFonts w:ascii="Times New Roman" w:eastAsia="Times New Roman" w:hAnsi="Times New Roman" w:cs="Times New Roman"/>
          <w:lang w:eastAsia="ru-RU"/>
        </w:rPr>
        <w:t>р</w:t>
      </w:r>
      <w:r w:rsidRPr="00D32FA8">
        <w:rPr>
          <w:rFonts w:ascii="Times New Roman" w:eastAsia="Times New Roman" w:hAnsi="Times New Roman" w:cs="Times New Roman"/>
          <w:lang w:eastAsia="ru-RU"/>
        </w:rPr>
        <w:t xml:space="preserve">ублей или </w:t>
      </w:r>
      <w:r w:rsidR="007D5BAE">
        <w:rPr>
          <w:rFonts w:ascii="Times New Roman" w:eastAsia="Times New Roman" w:hAnsi="Times New Roman" w:cs="Times New Roman"/>
          <w:lang w:eastAsia="ru-RU"/>
        </w:rPr>
        <w:t>9,92</w:t>
      </w:r>
      <w:r w:rsidRPr="00D32FA8">
        <w:rPr>
          <w:rFonts w:ascii="Times New Roman" w:eastAsia="Times New Roman" w:hAnsi="Times New Roman" w:cs="Times New Roman"/>
          <w:lang w:eastAsia="ru-RU"/>
        </w:rPr>
        <w:t>%. Поступление субвенции в пределах сумм, необходимых для оплаты денежных обязательств.</w:t>
      </w:r>
    </w:p>
    <w:p w:rsidR="00B04C9E" w:rsidRPr="00D32FA8" w:rsidRDefault="00B04C9E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D32FA8">
        <w:rPr>
          <w:rFonts w:ascii="Times New Roman" w:eastAsia="Times New Roman" w:hAnsi="Times New Roman" w:cs="Times New Roman"/>
          <w:lang w:eastAsia="ru-RU"/>
        </w:rPr>
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– при годовом плане </w:t>
      </w:r>
      <w:r w:rsidR="007D5BAE">
        <w:rPr>
          <w:rFonts w:ascii="Times New Roman" w:eastAsia="Times New Roman" w:hAnsi="Times New Roman" w:cs="Times New Roman"/>
          <w:lang w:eastAsia="ru-RU"/>
        </w:rPr>
        <w:t>327 000</w:t>
      </w:r>
      <w:r w:rsidR="00A96EB9" w:rsidRPr="00D32FA8">
        <w:rPr>
          <w:rFonts w:ascii="Times New Roman" w:eastAsia="Times New Roman" w:hAnsi="Times New Roman" w:cs="Times New Roman"/>
          <w:lang w:eastAsia="ru-RU"/>
        </w:rPr>
        <w:t xml:space="preserve">,00 </w:t>
      </w:r>
      <w:r w:rsidRPr="00D32FA8">
        <w:rPr>
          <w:rFonts w:ascii="Times New Roman" w:eastAsia="Times New Roman" w:hAnsi="Times New Roman" w:cs="Times New Roman"/>
          <w:lang w:eastAsia="ru-RU"/>
        </w:rPr>
        <w:t xml:space="preserve">рублей поступило </w:t>
      </w:r>
      <w:r w:rsidR="007D5BAE">
        <w:rPr>
          <w:rFonts w:ascii="Times New Roman" w:eastAsia="Times New Roman" w:hAnsi="Times New Roman" w:cs="Times New Roman"/>
          <w:lang w:eastAsia="ru-RU"/>
        </w:rPr>
        <w:t>34 580,94</w:t>
      </w:r>
      <w:r w:rsidR="00A96EB9" w:rsidRPr="00D32FA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32FA8">
        <w:rPr>
          <w:rFonts w:ascii="Times New Roman" w:eastAsia="Times New Roman" w:hAnsi="Times New Roman" w:cs="Times New Roman"/>
          <w:lang w:eastAsia="ru-RU"/>
        </w:rPr>
        <w:t xml:space="preserve">рублей или </w:t>
      </w:r>
      <w:r w:rsidR="007D5BAE">
        <w:rPr>
          <w:rFonts w:ascii="Times New Roman" w:eastAsia="Times New Roman" w:hAnsi="Times New Roman" w:cs="Times New Roman"/>
          <w:lang w:eastAsia="ru-RU"/>
        </w:rPr>
        <w:t>10,58</w:t>
      </w:r>
      <w:r w:rsidRPr="00D32FA8">
        <w:rPr>
          <w:rFonts w:ascii="Times New Roman" w:eastAsia="Times New Roman" w:hAnsi="Times New Roman" w:cs="Times New Roman"/>
          <w:lang w:eastAsia="ru-RU"/>
        </w:rPr>
        <w:t>%. Поступление межбюджетных трансфертов в пределах сумм, необходимых для оплаты денежных обязательств.</w:t>
      </w:r>
    </w:p>
    <w:p w:rsidR="00B04C9E" w:rsidRDefault="00B04C9E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D32FA8">
        <w:rPr>
          <w:rFonts w:ascii="Times New Roman" w:eastAsia="Times New Roman" w:hAnsi="Times New Roman" w:cs="Times New Roman"/>
          <w:lang w:eastAsia="ru-RU"/>
        </w:rPr>
        <w:t xml:space="preserve">Прочие межбюджетные трансферты, передаваемые бюджетам сельских поселений – при годовом плане </w:t>
      </w:r>
      <w:r w:rsidR="00C416C0" w:rsidRPr="00D32FA8">
        <w:rPr>
          <w:rFonts w:ascii="Times New Roman" w:eastAsia="Times New Roman" w:hAnsi="Times New Roman" w:cs="Times New Roman"/>
          <w:lang w:eastAsia="ru-RU"/>
        </w:rPr>
        <w:t>1</w:t>
      </w:r>
      <w:r w:rsidR="007D5BAE">
        <w:rPr>
          <w:rFonts w:ascii="Times New Roman" w:eastAsia="Times New Roman" w:hAnsi="Times New Roman" w:cs="Times New Roman"/>
          <w:lang w:eastAsia="ru-RU"/>
        </w:rPr>
        <w:t xml:space="preserve">26 </w:t>
      </w:r>
      <w:r w:rsidR="00C416C0" w:rsidRPr="00D32FA8">
        <w:rPr>
          <w:rFonts w:ascii="Times New Roman" w:eastAsia="Times New Roman" w:hAnsi="Times New Roman" w:cs="Times New Roman"/>
          <w:lang w:eastAsia="ru-RU"/>
        </w:rPr>
        <w:t>500,00</w:t>
      </w:r>
      <w:r w:rsidR="002B5A9E" w:rsidRPr="00D32FA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32FA8">
        <w:rPr>
          <w:rFonts w:ascii="Times New Roman" w:eastAsia="Times New Roman" w:hAnsi="Times New Roman" w:cs="Times New Roman"/>
          <w:lang w:eastAsia="ru-RU"/>
        </w:rPr>
        <w:t xml:space="preserve">рублей поступило </w:t>
      </w:r>
      <w:r w:rsidR="00C416C0" w:rsidRPr="00D32FA8">
        <w:rPr>
          <w:rFonts w:ascii="Times New Roman" w:eastAsia="Times New Roman" w:hAnsi="Times New Roman" w:cs="Times New Roman"/>
          <w:lang w:eastAsia="ru-RU"/>
        </w:rPr>
        <w:t>3</w:t>
      </w:r>
      <w:r w:rsidR="007D5BAE">
        <w:rPr>
          <w:rFonts w:ascii="Times New Roman" w:eastAsia="Times New Roman" w:hAnsi="Times New Roman" w:cs="Times New Roman"/>
          <w:lang w:eastAsia="ru-RU"/>
        </w:rPr>
        <w:t xml:space="preserve">5 000,00 </w:t>
      </w:r>
      <w:r w:rsidRPr="00D32FA8">
        <w:rPr>
          <w:rFonts w:ascii="Times New Roman" w:eastAsia="Times New Roman" w:hAnsi="Times New Roman" w:cs="Times New Roman"/>
          <w:lang w:eastAsia="ru-RU"/>
        </w:rPr>
        <w:t>рублей или 2</w:t>
      </w:r>
      <w:r w:rsidR="007D5BAE">
        <w:rPr>
          <w:rFonts w:ascii="Times New Roman" w:eastAsia="Times New Roman" w:hAnsi="Times New Roman" w:cs="Times New Roman"/>
          <w:lang w:eastAsia="ru-RU"/>
        </w:rPr>
        <w:t>7,67</w:t>
      </w:r>
      <w:r w:rsidRPr="00D32FA8">
        <w:rPr>
          <w:rFonts w:ascii="Times New Roman" w:eastAsia="Times New Roman" w:hAnsi="Times New Roman" w:cs="Times New Roman"/>
          <w:lang w:eastAsia="ru-RU"/>
        </w:rPr>
        <w:t xml:space="preserve">%. </w:t>
      </w:r>
      <w:r w:rsidR="00A958DD" w:rsidRPr="00D32FA8">
        <w:rPr>
          <w:rFonts w:ascii="Times New Roman" w:eastAsia="Times New Roman" w:hAnsi="Times New Roman" w:cs="Times New Roman"/>
          <w:lang w:eastAsia="ru-RU"/>
        </w:rPr>
        <w:t>Поступление прочих межбюджетных трансфертов в пределах сумм, необходимых для оплаты денежных обязательств.</w:t>
      </w:r>
    </w:p>
    <w:p w:rsidR="007D5BAE" w:rsidRPr="00B107A6" w:rsidRDefault="007D5BAE" w:rsidP="007D5BAE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Прочие безвозмездные поступления в бюджеты сельских поселений </w:t>
      </w:r>
      <w:r>
        <w:rPr>
          <w:rFonts w:ascii="Times New Roman" w:eastAsia="Times New Roman" w:hAnsi="Times New Roman" w:cs="Times New Roman"/>
          <w:lang w:eastAsia="ru-RU"/>
        </w:rPr>
        <w:t>получены в полном объеме 7</w:t>
      </w:r>
      <w:r w:rsidRPr="00B107A6">
        <w:rPr>
          <w:rFonts w:ascii="Times New Roman" w:eastAsia="Times New Roman" w:hAnsi="Times New Roman" w:cs="Times New Roman"/>
          <w:lang w:eastAsia="ru-RU"/>
        </w:rPr>
        <w:t> 000,00 рублей, в том числе:</w:t>
      </w:r>
    </w:p>
    <w:p w:rsidR="007D5BAE" w:rsidRPr="00452581" w:rsidRDefault="007D5BAE" w:rsidP="007D5BAE">
      <w:pPr>
        <w:pStyle w:val="a4"/>
        <w:numPr>
          <w:ilvl w:val="0"/>
          <w:numId w:val="2"/>
        </w:numPr>
        <w:overflowPunct w:val="0"/>
        <w:autoSpaceDE w:val="0"/>
        <w:autoSpaceDN w:val="0"/>
        <w:adjustRightInd w:val="0"/>
        <w:ind w:left="0" w:right="141" w:firstLine="78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452581">
        <w:rPr>
          <w:rFonts w:ascii="Times New Roman" w:eastAsia="Times New Roman" w:hAnsi="Times New Roman" w:cs="Times New Roman"/>
          <w:lang w:eastAsia="ru-RU"/>
        </w:rPr>
        <w:t xml:space="preserve">Денежная премия участникам конкурса подворий среди сельских поселений </w:t>
      </w:r>
      <w:proofErr w:type="spellStart"/>
      <w:r w:rsidRPr="00452581">
        <w:rPr>
          <w:rFonts w:ascii="Times New Roman" w:eastAsia="Times New Roman" w:hAnsi="Times New Roman" w:cs="Times New Roman"/>
          <w:lang w:eastAsia="ru-RU"/>
        </w:rPr>
        <w:t>Сысольского</w:t>
      </w:r>
      <w:proofErr w:type="spellEnd"/>
      <w:r w:rsidRPr="00452581">
        <w:rPr>
          <w:rFonts w:ascii="Times New Roman" w:eastAsia="Times New Roman" w:hAnsi="Times New Roman" w:cs="Times New Roman"/>
          <w:lang w:eastAsia="ru-RU"/>
        </w:rPr>
        <w:t xml:space="preserve"> района на республиканском празднике «</w:t>
      </w:r>
      <w:proofErr w:type="spellStart"/>
      <w:r w:rsidRPr="00452581">
        <w:rPr>
          <w:rFonts w:ascii="Times New Roman" w:eastAsia="Times New Roman" w:hAnsi="Times New Roman" w:cs="Times New Roman"/>
          <w:lang w:eastAsia="ru-RU"/>
        </w:rPr>
        <w:t>Гажа</w:t>
      </w:r>
      <w:proofErr w:type="spellEnd"/>
      <w:r w:rsidRPr="00452581">
        <w:rPr>
          <w:rFonts w:ascii="Times New Roman" w:eastAsia="Times New Roman" w:hAnsi="Times New Roman" w:cs="Times New Roman"/>
          <w:lang w:eastAsia="ru-RU"/>
        </w:rPr>
        <w:t xml:space="preserve"> валяй» от МУК «</w:t>
      </w:r>
      <w:proofErr w:type="spellStart"/>
      <w:r w:rsidRPr="00452581">
        <w:rPr>
          <w:rFonts w:ascii="Times New Roman" w:eastAsia="Times New Roman" w:hAnsi="Times New Roman" w:cs="Times New Roman"/>
          <w:lang w:eastAsia="ru-RU"/>
        </w:rPr>
        <w:t>Сысольская</w:t>
      </w:r>
      <w:proofErr w:type="spellEnd"/>
      <w:r w:rsidRPr="00452581">
        <w:rPr>
          <w:rFonts w:ascii="Times New Roman" w:eastAsia="Times New Roman" w:hAnsi="Times New Roman" w:cs="Times New Roman"/>
          <w:lang w:eastAsia="ru-RU"/>
        </w:rPr>
        <w:t xml:space="preserve"> ЦКС». </w:t>
      </w:r>
    </w:p>
    <w:p w:rsidR="007D5BAE" w:rsidRPr="00D32FA8" w:rsidRDefault="007D5BAE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C96229" w:rsidRPr="00D32FA8" w:rsidRDefault="00C96229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D32FA8">
        <w:rPr>
          <w:rFonts w:ascii="Times New Roman" w:eastAsia="Times New Roman" w:hAnsi="Times New Roman" w:cs="Times New Roman"/>
          <w:lang w:eastAsia="ru-RU"/>
        </w:rPr>
        <w:t>Данные об исполнении доходов в разрезе их видов приведены в таблице 3.</w:t>
      </w:r>
    </w:p>
    <w:p w:rsidR="00A01556" w:rsidRPr="00D32FA8" w:rsidRDefault="00A01556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567"/>
        <w:jc w:val="right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D32FA8">
        <w:rPr>
          <w:rFonts w:ascii="Times New Roman" w:eastAsia="Times New Roman" w:hAnsi="Times New Roman" w:cs="Times New Roman"/>
          <w:lang w:eastAsia="ru-RU"/>
        </w:rPr>
        <w:t>Таблица 3</w:t>
      </w:r>
    </w:p>
    <w:p w:rsidR="00077489" w:rsidRPr="00D32FA8" w:rsidRDefault="00A01556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567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  <w:r w:rsidRPr="00D32FA8">
        <w:rPr>
          <w:rFonts w:ascii="Times New Roman" w:eastAsia="Times New Roman" w:hAnsi="Times New Roman" w:cs="Times New Roman"/>
          <w:b/>
          <w:lang w:eastAsia="ru-RU"/>
        </w:rPr>
        <w:t>Исполнение доходов бюджета сельского поселения «</w:t>
      </w:r>
      <w:proofErr w:type="spellStart"/>
      <w:r w:rsidR="001E0255" w:rsidRPr="00D32FA8">
        <w:rPr>
          <w:rFonts w:ascii="Times New Roman" w:eastAsia="Times New Roman" w:hAnsi="Times New Roman" w:cs="Times New Roman"/>
          <w:b/>
          <w:lang w:eastAsia="ru-RU"/>
        </w:rPr>
        <w:t>Гагшор</w:t>
      </w:r>
      <w:proofErr w:type="spellEnd"/>
      <w:r w:rsidRPr="00D32FA8">
        <w:rPr>
          <w:rFonts w:ascii="Times New Roman" w:eastAsia="Times New Roman" w:hAnsi="Times New Roman" w:cs="Times New Roman"/>
          <w:b/>
          <w:lang w:eastAsia="ru-RU"/>
        </w:rPr>
        <w:t>»</w:t>
      </w:r>
    </w:p>
    <w:p w:rsidR="00933058" w:rsidRPr="00D32FA8" w:rsidRDefault="0051785C" w:rsidP="00933058">
      <w:pPr>
        <w:tabs>
          <w:tab w:val="left" w:pos="0"/>
        </w:tabs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color w:val="000000"/>
        </w:rPr>
      </w:pPr>
      <w:r w:rsidRPr="00D32FA8">
        <w:rPr>
          <w:rFonts w:ascii="Times New Roman" w:eastAsia="Calibri" w:hAnsi="Times New Roman" w:cs="Times New Roman"/>
          <w:b/>
          <w:color w:val="000000"/>
        </w:rPr>
        <w:t xml:space="preserve">на 01 апреля </w:t>
      </w:r>
      <w:r w:rsidR="00933058" w:rsidRPr="00D32FA8">
        <w:rPr>
          <w:rFonts w:ascii="Times New Roman" w:eastAsia="Calibri" w:hAnsi="Times New Roman" w:cs="Times New Roman"/>
          <w:b/>
          <w:color w:val="000000"/>
        </w:rPr>
        <w:t>202</w:t>
      </w:r>
      <w:r w:rsidR="007D5BAE">
        <w:rPr>
          <w:rFonts w:ascii="Times New Roman" w:eastAsia="Calibri" w:hAnsi="Times New Roman" w:cs="Times New Roman"/>
          <w:b/>
          <w:color w:val="000000"/>
        </w:rPr>
        <w:t>2 и 2023</w:t>
      </w:r>
      <w:r w:rsidR="00933058" w:rsidRPr="00D32FA8">
        <w:rPr>
          <w:rFonts w:ascii="Times New Roman" w:eastAsia="Calibri" w:hAnsi="Times New Roman" w:cs="Times New Roman"/>
          <w:b/>
          <w:color w:val="000000"/>
        </w:rPr>
        <w:t xml:space="preserve"> год</w:t>
      </w:r>
      <w:r w:rsidRPr="00D32FA8">
        <w:rPr>
          <w:rFonts w:ascii="Times New Roman" w:eastAsia="Calibri" w:hAnsi="Times New Roman" w:cs="Times New Roman"/>
          <w:b/>
          <w:color w:val="000000"/>
        </w:rPr>
        <w:t>ов</w:t>
      </w:r>
    </w:p>
    <w:p w:rsidR="00A01556" w:rsidRDefault="00933058" w:rsidP="00933058">
      <w:pPr>
        <w:overflowPunct w:val="0"/>
        <w:autoSpaceDE w:val="0"/>
        <w:autoSpaceDN w:val="0"/>
        <w:adjustRightInd w:val="0"/>
        <w:spacing w:after="0" w:line="240" w:lineRule="auto"/>
        <w:ind w:right="141" w:firstLine="567"/>
        <w:jc w:val="right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A01556">
        <w:rPr>
          <w:rFonts w:ascii="Times New Roman" w:eastAsia="Times New Roman" w:hAnsi="Times New Roman" w:cs="Times New Roman"/>
          <w:sz w:val="18"/>
          <w:szCs w:val="18"/>
          <w:lang w:eastAsia="ru-RU"/>
        </w:rPr>
        <w:t>(в рублях)</w:t>
      </w:r>
    </w:p>
    <w:tbl>
      <w:tblPr>
        <w:tblStyle w:val="a3"/>
        <w:tblW w:w="10173" w:type="dxa"/>
        <w:tblLayout w:type="fixed"/>
        <w:tblLook w:val="04A0" w:firstRow="1" w:lastRow="0" w:firstColumn="1" w:lastColumn="0" w:noHBand="0" w:noVBand="1"/>
      </w:tblPr>
      <w:tblGrid>
        <w:gridCol w:w="2660"/>
        <w:gridCol w:w="992"/>
        <w:gridCol w:w="1134"/>
        <w:gridCol w:w="709"/>
        <w:gridCol w:w="992"/>
        <w:gridCol w:w="1134"/>
        <w:gridCol w:w="851"/>
        <w:gridCol w:w="992"/>
        <w:gridCol w:w="709"/>
      </w:tblGrid>
      <w:tr w:rsidR="007D5BAE" w:rsidRPr="000618F7" w:rsidTr="00680544">
        <w:tc>
          <w:tcPr>
            <w:tcW w:w="2660" w:type="dxa"/>
            <w:vMerge w:val="restart"/>
          </w:tcPr>
          <w:p w:rsidR="007D5BAE" w:rsidRPr="000618F7" w:rsidRDefault="007D5BAE" w:rsidP="00680544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Показатели</w:t>
            </w:r>
          </w:p>
        </w:tc>
        <w:tc>
          <w:tcPr>
            <w:tcW w:w="2835" w:type="dxa"/>
            <w:gridSpan w:val="3"/>
          </w:tcPr>
          <w:p w:rsidR="007D5BAE" w:rsidRPr="0051785C" w:rsidRDefault="007D5BAE" w:rsidP="00680544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2977" w:type="dxa"/>
            <w:gridSpan w:val="3"/>
          </w:tcPr>
          <w:p w:rsidR="007D5BAE" w:rsidRPr="000618F7" w:rsidRDefault="007D5BAE" w:rsidP="00680544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1701" w:type="dxa"/>
            <w:gridSpan w:val="2"/>
          </w:tcPr>
          <w:p w:rsidR="007D5BAE" w:rsidRPr="000618F7" w:rsidRDefault="007D5BAE" w:rsidP="00680544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Отклонение 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061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года к 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061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году</w:t>
            </w:r>
          </w:p>
        </w:tc>
      </w:tr>
      <w:tr w:rsidR="007D5BAE" w:rsidTr="00680544">
        <w:tc>
          <w:tcPr>
            <w:tcW w:w="2660" w:type="dxa"/>
            <w:vMerge/>
          </w:tcPr>
          <w:p w:rsidR="007D5BAE" w:rsidRPr="000618F7" w:rsidRDefault="007D5BAE" w:rsidP="00680544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7D5BAE" w:rsidRPr="000618F7" w:rsidRDefault="007D5BAE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план</w:t>
            </w:r>
          </w:p>
        </w:tc>
        <w:tc>
          <w:tcPr>
            <w:tcW w:w="1134" w:type="dxa"/>
          </w:tcPr>
          <w:p w:rsidR="007D5BAE" w:rsidRPr="000618F7" w:rsidRDefault="007D5BAE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709" w:type="dxa"/>
          </w:tcPr>
          <w:p w:rsidR="007D5BAE" w:rsidRPr="000618F7" w:rsidRDefault="007D5BAE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992" w:type="dxa"/>
          </w:tcPr>
          <w:p w:rsidR="007D5BAE" w:rsidRPr="000618F7" w:rsidRDefault="007D5BAE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план</w:t>
            </w:r>
          </w:p>
        </w:tc>
        <w:tc>
          <w:tcPr>
            <w:tcW w:w="1134" w:type="dxa"/>
          </w:tcPr>
          <w:p w:rsidR="007D5BAE" w:rsidRPr="000618F7" w:rsidRDefault="007D5BAE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851" w:type="dxa"/>
          </w:tcPr>
          <w:p w:rsidR="007D5BAE" w:rsidRPr="000618F7" w:rsidRDefault="007D5BAE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992" w:type="dxa"/>
          </w:tcPr>
          <w:p w:rsidR="007D5BAE" w:rsidRPr="000618F7" w:rsidRDefault="007D5BAE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709" w:type="dxa"/>
          </w:tcPr>
          <w:p w:rsidR="007D5BAE" w:rsidRDefault="007D5BAE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A5471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</w:tr>
      <w:tr w:rsidR="007D5BAE" w:rsidRPr="000618F7" w:rsidTr="00680544">
        <w:tc>
          <w:tcPr>
            <w:tcW w:w="10173" w:type="dxa"/>
            <w:gridSpan w:val="9"/>
          </w:tcPr>
          <w:p w:rsidR="007D5BAE" w:rsidRDefault="007D5BAE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  <w:t>Налоговые доходы</w:t>
            </w:r>
          </w:p>
          <w:p w:rsidR="009A3709" w:rsidRPr="000618F7" w:rsidRDefault="009A3709" w:rsidP="00680544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</w:p>
        </w:tc>
      </w:tr>
      <w:tr w:rsidR="007D5BAE" w:rsidRPr="0051785C" w:rsidTr="00680544">
        <w:tc>
          <w:tcPr>
            <w:tcW w:w="2660" w:type="dxa"/>
          </w:tcPr>
          <w:p w:rsidR="007D5BAE" w:rsidRDefault="007D5BAE" w:rsidP="00680544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Налог на доходы физических лиц</w:t>
            </w:r>
          </w:p>
          <w:p w:rsidR="007D5BAE" w:rsidRPr="0051785C" w:rsidRDefault="007D5BAE" w:rsidP="00680544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7D5BAE" w:rsidRPr="0051785C" w:rsidRDefault="007D5BAE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33 000,00</w:t>
            </w:r>
          </w:p>
        </w:tc>
        <w:tc>
          <w:tcPr>
            <w:tcW w:w="1134" w:type="dxa"/>
            <w:vAlign w:val="center"/>
          </w:tcPr>
          <w:p w:rsidR="007D5BAE" w:rsidRPr="0051785C" w:rsidRDefault="007D5BAE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7 541,79</w:t>
            </w:r>
          </w:p>
        </w:tc>
        <w:tc>
          <w:tcPr>
            <w:tcW w:w="709" w:type="dxa"/>
            <w:vAlign w:val="center"/>
          </w:tcPr>
          <w:p w:rsidR="007D5BAE" w:rsidRPr="0051785C" w:rsidRDefault="007D5BAE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22,85</w:t>
            </w:r>
          </w:p>
        </w:tc>
        <w:tc>
          <w:tcPr>
            <w:tcW w:w="992" w:type="dxa"/>
            <w:vAlign w:val="center"/>
          </w:tcPr>
          <w:p w:rsidR="007D5BAE" w:rsidRPr="0051785C" w:rsidRDefault="007D5BAE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34 000,00</w:t>
            </w:r>
          </w:p>
        </w:tc>
        <w:tc>
          <w:tcPr>
            <w:tcW w:w="1134" w:type="dxa"/>
            <w:vAlign w:val="center"/>
          </w:tcPr>
          <w:p w:rsidR="007D5BAE" w:rsidRPr="0051785C" w:rsidRDefault="007D5BAE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4 321,75</w:t>
            </w:r>
          </w:p>
        </w:tc>
        <w:tc>
          <w:tcPr>
            <w:tcW w:w="851" w:type="dxa"/>
            <w:vAlign w:val="center"/>
          </w:tcPr>
          <w:p w:rsidR="007D5BAE" w:rsidRPr="0051785C" w:rsidRDefault="007D5BAE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12,71</w:t>
            </w:r>
          </w:p>
        </w:tc>
        <w:tc>
          <w:tcPr>
            <w:tcW w:w="992" w:type="dxa"/>
            <w:vAlign w:val="center"/>
          </w:tcPr>
          <w:p w:rsidR="007D5BAE" w:rsidRPr="0051785C" w:rsidRDefault="007D5BAE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-3 220,04</w:t>
            </w:r>
          </w:p>
        </w:tc>
        <w:tc>
          <w:tcPr>
            <w:tcW w:w="709" w:type="dxa"/>
            <w:vAlign w:val="center"/>
          </w:tcPr>
          <w:p w:rsidR="007D5BAE" w:rsidRPr="0051785C" w:rsidRDefault="007D5BAE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57,30</w:t>
            </w:r>
          </w:p>
        </w:tc>
      </w:tr>
      <w:tr w:rsidR="007D5BAE" w:rsidRPr="0051785C" w:rsidTr="00680544">
        <w:tc>
          <w:tcPr>
            <w:tcW w:w="2660" w:type="dxa"/>
          </w:tcPr>
          <w:p w:rsidR="007D5BAE" w:rsidRPr="0051785C" w:rsidRDefault="007D5BAE" w:rsidP="00680544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992" w:type="dxa"/>
            <w:vAlign w:val="center"/>
          </w:tcPr>
          <w:p w:rsidR="007D5BAE" w:rsidRPr="0051785C" w:rsidRDefault="007D5BAE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10 000,00</w:t>
            </w:r>
          </w:p>
        </w:tc>
        <w:tc>
          <w:tcPr>
            <w:tcW w:w="1134" w:type="dxa"/>
            <w:vAlign w:val="center"/>
          </w:tcPr>
          <w:p w:rsidR="007D5BAE" w:rsidRPr="0051785C" w:rsidRDefault="007D5BAE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454,84</w:t>
            </w:r>
          </w:p>
        </w:tc>
        <w:tc>
          <w:tcPr>
            <w:tcW w:w="709" w:type="dxa"/>
            <w:vAlign w:val="center"/>
          </w:tcPr>
          <w:p w:rsidR="007D5BAE" w:rsidRPr="0051785C" w:rsidRDefault="007D5BAE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4,55</w:t>
            </w:r>
          </w:p>
        </w:tc>
        <w:tc>
          <w:tcPr>
            <w:tcW w:w="992" w:type="dxa"/>
            <w:vAlign w:val="center"/>
          </w:tcPr>
          <w:p w:rsidR="007D5BAE" w:rsidRPr="0051785C" w:rsidRDefault="007D5BAE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11 000,00</w:t>
            </w:r>
          </w:p>
        </w:tc>
        <w:tc>
          <w:tcPr>
            <w:tcW w:w="1134" w:type="dxa"/>
            <w:vAlign w:val="center"/>
          </w:tcPr>
          <w:p w:rsidR="007D5BAE" w:rsidRPr="0051785C" w:rsidRDefault="007D5BAE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-955,57</w:t>
            </w:r>
          </w:p>
        </w:tc>
        <w:tc>
          <w:tcPr>
            <w:tcW w:w="851" w:type="dxa"/>
            <w:vAlign w:val="center"/>
          </w:tcPr>
          <w:p w:rsidR="007D5BAE" w:rsidRPr="0051785C" w:rsidRDefault="007D5BAE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7D5BAE" w:rsidRPr="0051785C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-1 410,41</w:t>
            </w:r>
          </w:p>
        </w:tc>
        <w:tc>
          <w:tcPr>
            <w:tcW w:w="709" w:type="dxa"/>
            <w:vAlign w:val="center"/>
          </w:tcPr>
          <w:p w:rsidR="007D5BAE" w:rsidRPr="0051785C" w:rsidRDefault="00680544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</w:tr>
      <w:tr w:rsidR="007D5BAE" w:rsidRPr="0051785C" w:rsidTr="00680544">
        <w:tc>
          <w:tcPr>
            <w:tcW w:w="2660" w:type="dxa"/>
          </w:tcPr>
          <w:p w:rsidR="007D5BAE" w:rsidRDefault="007D5BAE" w:rsidP="00680544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Земельный налог с организаций</w:t>
            </w:r>
          </w:p>
          <w:p w:rsidR="007D5BAE" w:rsidRPr="0051785C" w:rsidRDefault="007D5BAE" w:rsidP="00680544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7D5BAE" w:rsidRPr="0051785C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11 000,00</w:t>
            </w:r>
          </w:p>
        </w:tc>
        <w:tc>
          <w:tcPr>
            <w:tcW w:w="1134" w:type="dxa"/>
            <w:vAlign w:val="center"/>
          </w:tcPr>
          <w:p w:rsidR="007D5BAE" w:rsidRPr="0051785C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2 896,00</w:t>
            </w:r>
          </w:p>
        </w:tc>
        <w:tc>
          <w:tcPr>
            <w:tcW w:w="709" w:type="dxa"/>
            <w:vAlign w:val="center"/>
          </w:tcPr>
          <w:p w:rsidR="007D5BAE" w:rsidRPr="0051785C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26,33</w:t>
            </w:r>
          </w:p>
        </w:tc>
        <w:tc>
          <w:tcPr>
            <w:tcW w:w="992" w:type="dxa"/>
            <w:vAlign w:val="center"/>
          </w:tcPr>
          <w:p w:rsidR="007D5BAE" w:rsidRPr="0051785C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9 000,00</w:t>
            </w:r>
          </w:p>
        </w:tc>
        <w:tc>
          <w:tcPr>
            <w:tcW w:w="1134" w:type="dxa"/>
            <w:vAlign w:val="center"/>
          </w:tcPr>
          <w:p w:rsidR="007D5BAE" w:rsidRPr="0051785C" w:rsidRDefault="00680544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683,00</w:t>
            </w:r>
          </w:p>
        </w:tc>
        <w:tc>
          <w:tcPr>
            <w:tcW w:w="851" w:type="dxa"/>
            <w:vAlign w:val="center"/>
          </w:tcPr>
          <w:p w:rsidR="007D5BAE" w:rsidRPr="0051785C" w:rsidRDefault="00680544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7,59</w:t>
            </w:r>
          </w:p>
        </w:tc>
        <w:tc>
          <w:tcPr>
            <w:tcW w:w="992" w:type="dxa"/>
            <w:vAlign w:val="center"/>
          </w:tcPr>
          <w:p w:rsidR="007D5BAE" w:rsidRPr="0051785C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-2 213,00</w:t>
            </w:r>
          </w:p>
        </w:tc>
        <w:tc>
          <w:tcPr>
            <w:tcW w:w="709" w:type="dxa"/>
            <w:vAlign w:val="center"/>
          </w:tcPr>
          <w:p w:rsidR="007D5BAE" w:rsidRPr="0051785C" w:rsidRDefault="00680544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23,58</w:t>
            </w:r>
          </w:p>
        </w:tc>
      </w:tr>
      <w:tr w:rsidR="007D5BAE" w:rsidRPr="0051785C" w:rsidTr="00680544">
        <w:tc>
          <w:tcPr>
            <w:tcW w:w="2660" w:type="dxa"/>
          </w:tcPr>
          <w:p w:rsidR="007D5BAE" w:rsidRDefault="007D5BAE" w:rsidP="00680544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Земельный налог с физических лиц</w:t>
            </w:r>
          </w:p>
          <w:p w:rsidR="007D5BAE" w:rsidRPr="0051785C" w:rsidRDefault="007D5BAE" w:rsidP="00680544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7D5BAE" w:rsidRPr="0051785C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17 000,00</w:t>
            </w:r>
          </w:p>
        </w:tc>
        <w:tc>
          <w:tcPr>
            <w:tcW w:w="1134" w:type="dxa"/>
            <w:vAlign w:val="center"/>
          </w:tcPr>
          <w:p w:rsidR="007D5BAE" w:rsidRPr="0051785C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488,91</w:t>
            </w:r>
          </w:p>
        </w:tc>
        <w:tc>
          <w:tcPr>
            <w:tcW w:w="709" w:type="dxa"/>
            <w:vAlign w:val="center"/>
          </w:tcPr>
          <w:p w:rsidR="007D5BAE" w:rsidRPr="0051785C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2,88</w:t>
            </w:r>
          </w:p>
        </w:tc>
        <w:tc>
          <w:tcPr>
            <w:tcW w:w="992" w:type="dxa"/>
            <w:vAlign w:val="center"/>
          </w:tcPr>
          <w:p w:rsidR="007D5BAE" w:rsidRPr="0051785C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18 000,00</w:t>
            </w:r>
          </w:p>
        </w:tc>
        <w:tc>
          <w:tcPr>
            <w:tcW w:w="1134" w:type="dxa"/>
            <w:vAlign w:val="center"/>
          </w:tcPr>
          <w:p w:rsidR="007D5BAE" w:rsidRPr="0051785C" w:rsidRDefault="00680544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-767,86</w:t>
            </w:r>
          </w:p>
        </w:tc>
        <w:tc>
          <w:tcPr>
            <w:tcW w:w="851" w:type="dxa"/>
            <w:vAlign w:val="center"/>
          </w:tcPr>
          <w:p w:rsidR="007D5BAE" w:rsidRPr="0051785C" w:rsidRDefault="007D5BAE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7D5BAE" w:rsidRPr="0051785C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-1 256,77</w:t>
            </w:r>
          </w:p>
        </w:tc>
        <w:tc>
          <w:tcPr>
            <w:tcW w:w="709" w:type="dxa"/>
            <w:vAlign w:val="center"/>
          </w:tcPr>
          <w:p w:rsidR="007D5BAE" w:rsidRPr="0051785C" w:rsidRDefault="00680544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</w:tr>
      <w:tr w:rsidR="007D5BAE" w:rsidRPr="0051785C" w:rsidTr="00680544">
        <w:tc>
          <w:tcPr>
            <w:tcW w:w="2660" w:type="dxa"/>
          </w:tcPr>
          <w:p w:rsidR="007D5BAE" w:rsidRPr="0051785C" w:rsidRDefault="007D5BAE" w:rsidP="00680544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органами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992" w:type="dxa"/>
            <w:vAlign w:val="center"/>
          </w:tcPr>
          <w:p w:rsidR="007D5BAE" w:rsidRPr="0051785C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3 000,00</w:t>
            </w:r>
          </w:p>
        </w:tc>
        <w:tc>
          <w:tcPr>
            <w:tcW w:w="1134" w:type="dxa"/>
            <w:vAlign w:val="center"/>
          </w:tcPr>
          <w:p w:rsidR="007D5BAE" w:rsidRPr="0051785C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1 200,00</w:t>
            </w:r>
          </w:p>
        </w:tc>
        <w:tc>
          <w:tcPr>
            <w:tcW w:w="709" w:type="dxa"/>
            <w:vAlign w:val="center"/>
          </w:tcPr>
          <w:p w:rsidR="007D5BAE" w:rsidRPr="0051785C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40,00</w:t>
            </w:r>
          </w:p>
        </w:tc>
        <w:tc>
          <w:tcPr>
            <w:tcW w:w="992" w:type="dxa"/>
            <w:vAlign w:val="center"/>
          </w:tcPr>
          <w:p w:rsidR="007D5BAE" w:rsidRPr="0051785C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4 000,00</w:t>
            </w:r>
          </w:p>
        </w:tc>
        <w:tc>
          <w:tcPr>
            <w:tcW w:w="1134" w:type="dxa"/>
            <w:vAlign w:val="center"/>
          </w:tcPr>
          <w:p w:rsidR="007D5BAE" w:rsidRPr="0051785C" w:rsidRDefault="00680544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2 500,00</w:t>
            </w:r>
          </w:p>
        </w:tc>
        <w:tc>
          <w:tcPr>
            <w:tcW w:w="851" w:type="dxa"/>
            <w:vAlign w:val="center"/>
          </w:tcPr>
          <w:p w:rsidR="007D5BAE" w:rsidRPr="0051785C" w:rsidRDefault="00680544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62,50</w:t>
            </w:r>
          </w:p>
        </w:tc>
        <w:tc>
          <w:tcPr>
            <w:tcW w:w="992" w:type="dxa"/>
            <w:vAlign w:val="center"/>
          </w:tcPr>
          <w:p w:rsidR="007D5BAE" w:rsidRPr="0051785C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1 300,00</w:t>
            </w:r>
          </w:p>
        </w:tc>
        <w:tc>
          <w:tcPr>
            <w:tcW w:w="709" w:type="dxa"/>
            <w:vAlign w:val="center"/>
          </w:tcPr>
          <w:p w:rsidR="007D5BAE" w:rsidRPr="0051785C" w:rsidRDefault="00680544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208,33</w:t>
            </w:r>
          </w:p>
        </w:tc>
      </w:tr>
      <w:tr w:rsidR="007D5BAE" w:rsidRPr="0051785C" w:rsidTr="00680544">
        <w:tc>
          <w:tcPr>
            <w:tcW w:w="2660" w:type="dxa"/>
          </w:tcPr>
          <w:p w:rsidR="007D5BAE" w:rsidRPr="0051785C" w:rsidRDefault="007D5BAE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Итого налоговые доходы</w:t>
            </w:r>
          </w:p>
        </w:tc>
        <w:tc>
          <w:tcPr>
            <w:tcW w:w="992" w:type="dxa"/>
            <w:vAlign w:val="center"/>
          </w:tcPr>
          <w:p w:rsidR="007D5BAE" w:rsidRPr="0051785C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74 000,00</w:t>
            </w:r>
          </w:p>
        </w:tc>
        <w:tc>
          <w:tcPr>
            <w:tcW w:w="1134" w:type="dxa"/>
            <w:vAlign w:val="center"/>
          </w:tcPr>
          <w:p w:rsidR="007D5BAE" w:rsidRPr="0051785C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12 581,54</w:t>
            </w:r>
          </w:p>
        </w:tc>
        <w:tc>
          <w:tcPr>
            <w:tcW w:w="709" w:type="dxa"/>
            <w:vAlign w:val="center"/>
          </w:tcPr>
          <w:p w:rsidR="007D5BAE" w:rsidRPr="008B0EA9" w:rsidRDefault="00680544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17,00</w:t>
            </w:r>
          </w:p>
        </w:tc>
        <w:tc>
          <w:tcPr>
            <w:tcW w:w="992" w:type="dxa"/>
            <w:vAlign w:val="center"/>
          </w:tcPr>
          <w:p w:rsidR="007D5BAE" w:rsidRPr="0051785C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76 000,00</w:t>
            </w:r>
          </w:p>
        </w:tc>
        <w:tc>
          <w:tcPr>
            <w:tcW w:w="1134" w:type="dxa"/>
            <w:vAlign w:val="center"/>
          </w:tcPr>
          <w:p w:rsidR="007D5BAE" w:rsidRPr="0051785C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5 781,32</w:t>
            </w:r>
          </w:p>
        </w:tc>
        <w:tc>
          <w:tcPr>
            <w:tcW w:w="851" w:type="dxa"/>
            <w:vAlign w:val="center"/>
          </w:tcPr>
          <w:p w:rsidR="007D5BAE" w:rsidRPr="0051785C" w:rsidRDefault="00680544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7,61</w:t>
            </w:r>
          </w:p>
        </w:tc>
        <w:tc>
          <w:tcPr>
            <w:tcW w:w="992" w:type="dxa"/>
            <w:vAlign w:val="center"/>
          </w:tcPr>
          <w:p w:rsidR="007D5BAE" w:rsidRPr="0051785C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-6 800,22</w:t>
            </w:r>
          </w:p>
        </w:tc>
        <w:tc>
          <w:tcPr>
            <w:tcW w:w="709" w:type="dxa"/>
            <w:vAlign w:val="center"/>
          </w:tcPr>
          <w:p w:rsidR="007D5BAE" w:rsidRPr="0051785C" w:rsidRDefault="00680544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45,95</w:t>
            </w:r>
          </w:p>
        </w:tc>
      </w:tr>
      <w:tr w:rsidR="007D5BAE" w:rsidRPr="0051785C" w:rsidTr="00680544">
        <w:tc>
          <w:tcPr>
            <w:tcW w:w="10173" w:type="dxa"/>
            <w:gridSpan w:val="9"/>
          </w:tcPr>
          <w:p w:rsidR="007D5BAE" w:rsidRDefault="007D5BAE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  <w:t>Неналоговые доходы</w:t>
            </w:r>
          </w:p>
          <w:p w:rsidR="009A3709" w:rsidRPr="0051785C" w:rsidRDefault="009A3709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</w:p>
        </w:tc>
      </w:tr>
      <w:tr w:rsidR="00680544" w:rsidRPr="0051785C" w:rsidTr="00680544">
        <w:tc>
          <w:tcPr>
            <w:tcW w:w="2660" w:type="dxa"/>
          </w:tcPr>
          <w:p w:rsidR="00680544" w:rsidRPr="0051785C" w:rsidRDefault="00680544" w:rsidP="00680544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C416C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92" w:type="dxa"/>
            <w:vAlign w:val="center"/>
          </w:tcPr>
          <w:p w:rsidR="00680544" w:rsidRPr="0051785C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25 000,00</w:t>
            </w:r>
          </w:p>
        </w:tc>
        <w:tc>
          <w:tcPr>
            <w:tcW w:w="1134" w:type="dxa"/>
            <w:vAlign w:val="center"/>
          </w:tcPr>
          <w:p w:rsidR="00680544" w:rsidRPr="0051785C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6 999,09</w:t>
            </w:r>
          </w:p>
        </w:tc>
        <w:tc>
          <w:tcPr>
            <w:tcW w:w="709" w:type="dxa"/>
            <w:vAlign w:val="center"/>
          </w:tcPr>
          <w:p w:rsidR="00680544" w:rsidRPr="0051785C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28,00</w:t>
            </w:r>
          </w:p>
        </w:tc>
        <w:tc>
          <w:tcPr>
            <w:tcW w:w="992" w:type="dxa"/>
            <w:vAlign w:val="center"/>
          </w:tcPr>
          <w:p w:rsidR="00680544" w:rsidRPr="0051785C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28 000,00</w:t>
            </w:r>
          </w:p>
        </w:tc>
        <w:tc>
          <w:tcPr>
            <w:tcW w:w="1134" w:type="dxa"/>
            <w:vAlign w:val="center"/>
          </w:tcPr>
          <w:p w:rsidR="00680544" w:rsidRPr="0051785C" w:rsidRDefault="00680544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6 999,09</w:t>
            </w:r>
          </w:p>
        </w:tc>
        <w:tc>
          <w:tcPr>
            <w:tcW w:w="851" w:type="dxa"/>
            <w:vAlign w:val="center"/>
          </w:tcPr>
          <w:p w:rsidR="00680544" w:rsidRPr="0051785C" w:rsidRDefault="00680544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25,00</w:t>
            </w:r>
          </w:p>
        </w:tc>
        <w:tc>
          <w:tcPr>
            <w:tcW w:w="992" w:type="dxa"/>
            <w:vAlign w:val="center"/>
          </w:tcPr>
          <w:p w:rsidR="00680544" w:rsidRPr="0051785C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9" w:type="dxa"/>
            <w:vAlign w:val="center"/>
          </w:tcPr>
          <w:p w:rsidR="00680544" w:rsidRPr="0051785C" w:rsidRDefault="00680544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</w:tr>
      <w:tr w:rsidR="00680544" w:rsidRPr="0051785C" w:rsidTr="00680544">
        <w:tc>
          <w:tcPr>
            <w:tcW w:w="2660" w:type="dxa"/>
          </w:tcPr>
          <w:p w:rsidR="00680544" w:rsidRPr="0051785C" w:rsidRDefault="00680544" w:rsidP="00680544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992" w:type="dxa"/>
            <w:vAlign w:val="center"/>
          </w:tcPr>
          <w:p w:rsidR="00680544" w:rsidRPr="0051785C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20 000,00</w:t>
            </w:r>
          </w:p>
        </w:tc>
        <w:tc>
          <w:tcPr>
            <w:tcW w:w="1134" w:type="dxa"/>
            <w:vAlign w:val="center"/>
          </w:tcPr>
          <w:p w:rsidR="00680544" w:rsidRPr="0051785C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3 771,87</w:t>
            </w:r>
          </w:p>
        </w:tc>
        <w:tc>
          <w:tcPr>
            <w:tcW w:w="709" w:type="dxa"/>
            <w:vAlign w:val="center"/>
          </w:tcPr>
          <w:p w:rsidR="00680544" w:rsidRPr="0051785C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18,86</w:t>
            </w:r>
          </w:p>
        </w:tc>
        <w:tc>
          <w:tcPr>
            <w:tcW w:w="992" w:type="dxa"/>
            <w:vAlign w:val="center"/>
          </w:tcPr>
          <w:p w:rsidR="00680544" w:rsidRPr="0051785C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20 000,00</w:t>
            </w:r>
          </w:p>
        </w:tc>
        <w:tc>
          <w:tcPr>
            <w:tcW w:w="1134" w:type="dxa"/>
            <w:vAlign w:val="center"/>
          </w:tcPr>
          <w:p w:rsidR="00680544" w:rsidRPr="0051785C" w:rsidRDefault="00680544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4 871,04</w:t>
            </w:r>
          </w:p>
        </w:tc>
        <w:tc>
          <w:tcPr>
            <w:tcW w:w="851" w:type="dxa"/>
            <w:vAlign w:val="center"/>
          </w:tcPr>
          <w:p w:rsidR="00680544" w:rsidRPr="0051785C" w:rsidRDefault="00680544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24,36</w:t>
            </w:r>
          </w:p>
        </w:tc>
        <w:tc>
          <w:tcPr>
            <w:tcW w:w="992" w:type="dxa"/>
            <w:vAlign w:val="center"/>
          </w:tcPr>
          <w:p w:rsidR="00680544" w:rsidRPr="0051785C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1 099,17</w:t>
            </w:r>
          </w:p>
        </w:tc>
        <w:tc>
          <w:tcPr>
            <w:tcW w:w="709" w:type="dxa"/>
            <w:vAlign w:val="center"/>
          </w:tcPr>
          <w:p w:rsidR="00680544" w:rsidRPr="0051785C" w:rsidRDefault="00680544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129,14</w:t>
            </w:r>
          </w:p>
        </w:tc>
      </w:tr>
      <w:tr w:rsidR="00680544" w:rsidRPr="000618F7" w:rsidTr="00680544">
        <w:tc>
          <w:tcPr>
            <w:tcW w:w="2660" w:type="dxa"/>
            <w:vMerge w:val="restart"/>
          </w:tcPr>
          <w:p w:rsidR="00680544" w:rsidRPr="000618F7" w:rsidRDefault="00680544" w:rsidP="00680544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lastRenderedPageBreak/>
              <w:t>Показатели</w:t>
            </w:r>
          </w:p>
        </w:tc>
        <w:tc>
          <w:tcPr>
            <w:tcW w:w="2835" w:type="dxa"/>
            <w:gridSpan w:val="3"/>
          </w:tcPr>
          <w:p w:rsidR="00680544" w:rsidRPr="0051785C" w:rsidRDefault="00680544" w:rsidP="00680544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2977" w:type="dxa"/>
            <w:gridSpan w:val="3"/>
          </w:tcPr>
          <w:p w:rsidR="00680544" w:rsidRPr="000618F7" w:rsidRDefault="00680544" w:rsidP="00680544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1701" w:type="dxa"/>
            <w:gridSpan w:val="2"/>
          </w:tcPr>
          <w:p w:rsidR="00680544" w:rsidRPr="000618F7" w:rsidRDefault="00680544" w:rsidP="00680544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Отклонение 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061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года к 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061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году</w:t>
            </w:r>
          </w:p>
        </w:tc>
      </w:tr>
      <w:tr w:rsidR="00680544" w:rsidTr="00680544">
        <w:tc>
          <w:tcPr>
            <w:tcW w:w="2660" w:type="dxa"/>
            <w:vMerge/>
          </w:tcPr>
          <w:p w:rsidR="00680544" w:rsidRPr="000618F7" w:rsidRDefault="00680544" w:rsidP="00680544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680544" w:rsidRPr="000618F7" w:rsidRDefault="00680544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план</w:t>
            </w:r>
          </w:p>
        </w:tc>
        <w:tc>
          <w:tcPr>
            <w:tcW w:w="1134" w:type="dxa"/>
          </w:tcPr>
          <w:p w:rsidR="00680544" w:rsidRPr="000618F7" w:rsidRDefault="00680544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709" w:type="dxa"/>
          </w:tcPr>
          <w:p w:rsidR="00680544" w:rsidRPr="000618F7" w:rsidRDefault="00680544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992" w:type="dxa"/>
          </w:tcPr>
          <w:p w:rsidR="00680544" w:rsidRPr="000618F7" w:rsidRDefault="00680544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план</w:t>
            </w:r>
          </w:p>
        </w:tc>
        <w:tc>
          <w:tcPr>
            <w:tcW w:w="1134" w:type="dxa"/>
          </w:tcPr>
          <w:p w:rsidR="00680544" w:rsidRPr="000618F7" w:rsidRDefault="00680544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851" w:type="dxa"/>
          </w:tcPr>
          <w:p w:rsidR="00680544" w:rsidRPr="000618F7" w:rsidRDefault="00680544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992" w:type="dxa"/>
          </w:tcPr>
          <w:p w:rsidR="00680544" w:rsidRPr="000618F7" w:rsidRDefault="00680544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709" w:type="dxa"/>
          </w:tcPr>
          <w:p w:rsidR="00680544" w:rsidRDefault="00680544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A5471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</w:tr>
      <w:tr w:rsidR="007D5BAE" w:rsidRPr="0051785C" w:rsidTr="00680544">
        <w:tc>
          <w:tcPr>
            <w:tcW w:w="2660" w:type="dxa"/>
          </w:tcPr>
          <w:p w:rsidR="007D5BAE" w:rsidRPr="0051785C" w:rsidRDefault="007D5BAE" w:rsidP="00680544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992" w:type="dxa"/>
            <w:vAlign w:val="center"/>
          </w:tcPr>
          <w:p w:rsidR="007D5BAE" w:rsidRPr="0051785C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11 000,00</w:t>
            </w:r>
          </w:p>
        </w:tc>
        <w:tc>
          <w:tcPr>
            <w:tcW w:w="1134" w:type="dxa"/>
            <w:vAlign w:val="center"/>
          </w:tcPr>
          <w:p w:rsidR="007D5BAE" w:rsidRPr="0051785C" w:rsidRDefault="007D5BAE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9" w:type="dxa"/>
            <w:vAlign w:val="center"/>
          </w:tcPr>
          <w:p w:rsidR="007D5BAE" w:rsidRPr="0051785C" w:rsidRDefault="007D5BAE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7D5BAE" w:rsidRPr="0051785C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11 000,00</w:t>
            </w:r>
          </w:p>
        </w:tc>
        <w:tc>
          <w:tcPr>
            <w:tcW w:w="1134" w:type="dxa"/>
            <w:vAlign w:val="center"/>
          </w:tcPr>
          <w:p w:rsidR="007D5BAE" w:rsidRPr="0051785C" w:rsidRDefault="00680544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1" w:type="dxa"/>
            <w:vAlign w:val="center"/>
          </w:tcPr>
          <w:p w:rsidR="007D5BAE" w:rsidRPr="0051785C" w:rsidRDefault="00680544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7D5BAE" w:rsidRPr="0051785C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9" w:type="dxa"/>
            <w:vAlign w:val="center"/>
          </w:tcPr>
          <w:p w:rsidR="007D5BAE" w:rsidRPr="0051785C" w:rsidRDefault="007D5BAE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</w:tr>
      <w:tr w:rsidR="007D5BAE" w:rsidRPr="002320BC" w:rsidTr="00680544">
        <w:tc>
          <w:tcPr>
            <w:tcW w:w="2660" w:type="dxa"/>
          </w:tcPr>
          <w:p w:rsidR="007D5BAE" w:rsidRPr="000618F7" w:rsidRDefault="007D5BAE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Итого неналоговые доходы</w:t>
            </w:r>
          </w:p>
        </w:tc>
        <w:tc>
          <w:tcPr>
            <w:tcW w:w="992" w:type="dxa"/>
            <w:vAlign w:val="center"/>
          </w:tcPr>
          <w:p w:rsidR="007D5BAE" w:rsidRPr="002320BC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56 000,00</w:t>
            </w:r>
          </w:p>
        </w:tc>
        <w:tc>
          <w:tcPr>
            <w:tcW w:w="1134" w:type="dxa"/>
            <w:vAlign w:val="center"/>
          </w:tcPr>
          <w:p w:rsidR="007D5BAE" w:rsidRPr="002320BC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10 770,96</w:t>
            </w:r>
          </w:p>
        </w:tc>
        <w:tc>
          <w:tcPr>
            <w:tcW w:w="709" w:type="dxa"/>
            <w:vAlign w:val="center"/>
          </w:tcPr>
          <w:p w:rsidR="007D5BAE" w:rsidRPr="002320BC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19,23</w:t>
            </w:r>
          </w:p>
        </w:tc>
        <w:tc>
          <w:tcPr>
            <w:tcW w:w="992" w:type="dxa"/>
            <w:vAlign w:val="center"/>
          </w:tcPr>
          <w:p w:rsidR="007D5BAE" w:rsidRPr="002320BC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59 000,00</w:t>
            </w:r>
          </w:p>
        </w:tc>
        <w:tc>
          <w:tcPr>
            <w:tcW w:w="1134" w:type="dxa"/>
            <w:vAlign w:val="center"/>
          </w:tcPr>
          <w:p w:rsidR="007D5BAE" w:rsidRPr="002320BC" w:rsidRDefault="00680544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11 870,13</w:t>
            </w:r>
          </w:p>
        </w:tc>
        <w:tc>
          <w:tcPr>
            <w:tcW w:w="851" w:type="dxa"/>
            <w:vAlign w:val="center"/>
          </w:tcPr>
          <w:p w:rsidR="007D5BAE" w:rsidRPr="002320BC" w:rsidRDefault="00680544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20,12</w:t>
            </w:r>
          </w:p>
        </w:tc>
        <w:tc>
          <w:tcPr>
            <w:tcW w:w="992" w:type="dxa"/>
            <w:vAlign w:val="center"/>
          </w:tcPr>
          <w:p w:rsidR="007D5BAE" w:rsidRPr="002320BC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1 099,17</w:t>
            </w:r>
          </w:p>
        </w:tc>
        <w:tc>
          <w:tcPr>
            <w:tcW w:w="709" w:type="dxa"/>
            <w:vAlign w:val="center"/>
          </w:tcPr>
          <w:p w:rsidR="007D5BAE" w:rsidRPr="002320BC" w:rsidRDefault="00680544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110,20</w:t>
            </w:r>
          </w:p>
        </w:tc>
      </w:tr>
      <w:tr w:rsidR="007D5BAE" w:rsidRPr="0051785C" w:rsidTr="00680544">
        <w:tc>
          <w:tcPr>
            <w:tcW w:w="2660" w:type="dxa"/>
          </w:tcPr>
          <w:p w:rsidR="007D5BAE" w:rsidRPr="000618F7" w:rsidRDefault="007D5BAE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ИТОГО СОБСТВЕННЫЕ ДОХОДЫ</w:t>
            </w:r>
          </w:p>
        </w:tc>
        <w:tc>
          <w:tcPr>
            <w:tcW w:w="992" w:type="dxa"/>
            <w:vAlign w:val="center"/>
          </w:tcPr>
          <w:p w:rsidR="007D5BAE" w:rsidRPr="0051785C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130 000,00</w:t>
            </w:r>
          </w:p>
        </w:tc>
        <w:tc>
          <w:tcPr>
            <w:tcW w:w="1134" w:type="dxa"/>
            <w:vAlign w:val="center"/>
          </w:tcPr>
          <w:p w:rsidR="007D5BAE" w:rsidRPr="0051785C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23 352,50</w:t>
            </w:r>
          </w:p>
        </w:tc>
        <w:tc>
          <w:tcPr>
            <w:tcW w:w="709" w:type="dxa"/>
            <w:vAlign w:val="center"/>
          </w:tcPr>
          <w:p w:rsidR="007D5BAE" w:rsidRPr="0051785C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17,96</w:t>
            </w:r>
          </w:p>
        </w:tc>
        <w:tc>
          <w:tcPr>
            <w:tcW w:w="992" w:type="dxa"/>
            <w:vAlign w:val="center"/>
          </w:tcPr>
          <w:p w:rsidR="007D5BAE" w:rsidRPr="0051785C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135 000,00</w:t>
            </w:r>
          </w:p>
        </w:tc>
        <w:tc>
          <w:tcPr>
            <w:tcW w:w="1134" w:type="dxa"/>
            <w:vAlign w:val="center"/>
          </w:tcPr>
          <w:p w:rsidR="007D5BAE" w:rsidRPr="0051785C" w:rsidRDefault="00680544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17 651,45</w:t>
            </w:r>
          </w:p>
        </w:tc>
        <w:tc>
          <w:tcPr>
            <w:tcW w:w="851" w:type="dxa"/>
            <w:vAlign w:val="center"/>
          </w:tcPr>
          <w:p w:rsidR="007D5BAE" w:rsidRPr="0051785C" w:rsidRDefault="00680544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13,08</w:t>
            </w:r>
          </w:p>
        </w:tc>
        <w:tc>
          <w:tcPr>
            <w:tcW w:w="992" w:type="dxa"/>
            <w:vAlign w:val="center"/>
          </w:tcPr>
          <w:p w:rsidR="007D5BAE" w:rsidRPr="0051785C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-5 701,05</w:t>
            </w:r>
          </w:p>
        </w:tc>
        <w:tc>
          <w:tcPr>
            <w:tcW w:w="709" w:type="dxa"/>
            <w:vAlign w:val="center"/>
          </w:tcPr>
          <w:p w:rsidR="007D5BAE" w:rsidRPr="0051785C" w:rsidRDefault="00680544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75,59</w:t>
            </w:r>
          </w:p>
        </w:tc>
      </w:tr>
      <w:tr w:rsidR="007D5BAE" w:rsidRPr="002320BC" w:rsidTr="00680544">
        <w:tc>
          <w:tcPr>
            <w:tcW w:w="10173" w:type="dxa"/>
            <w:gridSpan w:val="9"/>
          </w:tcPr>
          <w:p w:rsidR="00680544" w:rsidRPr="002320BC" w:rsidRDefault="007D5BAE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</w:tr>
      <w:tr w:rsidR="007D5BAE" w:rsidRPr="002320BC" w:rsidTr="00680544">
        <w:tc>
          <w:tcPr>
            <w:tcW w:w="2660" w:type="dxa"/>
          </w:tcPr>
          <w:p w:rsidR="007D5BAE" w:rsidRPr="00485734" w:rsidRDefault="007D5BAE" w:rsidP="00680544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</w:pPr>
            <w:r w:rsidRPr="00485734"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992" w:type="dxa"/>
            <w:vAlign w:val="center"/>
          </w:tcPr>
          <w:p w:rsidR="007D5BAE" w:rsidRPr="002320BC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3 285 000,00</w:t>
            </w:r>
          </w:p>
        </w:tc>
        <w:tc>
          <w:tcPr>
            <w:tcW w:w="1134" w:type="dxa"/>
            <w:vAlign w:val="center"/>
          </w:tcPr>
          <w:p w:rsidR="007D5BAE" w:rsidRPr="002320BC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829 575,00</w:t>
            </w:r>
          </w:p>
        </w:tc>
        <w:tc>
          <w:tcPr>
            <w:tcW w:w="709" w:type="dxa"/>
            <w:vAlign w:val="center"/>
          </w:tcPr>
          <w:p w:rsidR="007D5BAE" w:rsidRPr="002320BC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25,25</w:t>
            </w:r>
          </w:p>
        </w:tc>
        <w:tc>
          <w:tcPr>
            <w:tcW w:w="992" w:type="dxa"/>
            <w:vAlign w:val="center"/>
          </w:tcPr>
          <w:p w:rsidR="007D5BAE" w:rsidRPr="002320BC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4 015 000,00</w:t>
            </w:r>
          </w:p>
        </w:tc>
        <w:tc>
          <w:tcPr>
            <w:tcW w:w="1134" w:type="dxa"/>
            <w:vAlign w:val="center"/>
          </w:tcPr>
          <w:p w:rsidR="007D5BAE" w:rsidRPr="002320BC" w:rsidRDefault="00680544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1 003 750,00</w:t>
            </w:r>
          </w:p>
        </w:tc>
        <w:tc>
          <w:tcPr>
            <w:tcW w:w="851" w:type="dxa"/>
            <w:vAlign w:val="center"/>
          </w:tcPr>
          <w:p w:rsidR="007D5BAE" w:rsidRPr="002320BC" w:rsidRDefault="00680544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25,00</w:t>
            </w:r>
          </w:p>
        </w:tc>
        <w:tc>
          <w:tcPr>
            <w:tcW w:w="992" w:type="dxa"/>
            <w:vAlign w:val="center"/>
          </w:tcPr>
          <w:p w:rsidR="007D5BAE" w:rsidRPr="002320BC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174 175,00</w:t>
            </w:r>
          </w:p>
        </w:tc>
        <w:tc>
          <w:tcPr>
            <w:tcW w:w="709" w:type="dxa"/>
            <w:vAlign w:val="center"/>
          </w:tcPr>
          <w:p w:rsidR="007D5BAE" w:rsidRPr="002320BC" w:rsidRDefault="00680544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121,00</w:t>
            </w:r>
          </w:p>
        </w:tc>
      </w:tr>
      <w:tr w:rsidR="007D5BAE" w:rsidRPr="002320BC" w:rsidTr="00680544">
        <w:tc>
          <w:tcPr>
            <w:tcW w:w="2660" w:type="dxa"/>
          </w:tcPr>
          <w:p w:rsidR="007D5BAE" w:rsidRPr="002320BC" w:rsidRDefault="007D5BAE" w:rsidP="00680544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</w:pPr>
            <w:r w:rsidRPr="002320BC"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  <w:t>Итого дотации бюджетам бюджетной системы Российской Федерации</w:t>
            </w:r>
          </w:p>
        </w:tc>
        <w:tc>
          <w:tcPr>
            <w:tcW w:w="992" w:type="dxa"/>
            <w:vAlign w:val="center"/>
          </w:tcPr>
          <w:p w:rsidR="007D5BAE" w:rsidRPr="002320BC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3 285 000,00</w:t>
            </w:r>
          </w:p>
        </w:tc>
        <w:tc>
          <w:tcPr>
            <w:tcW w:w="1134" w:type="dxa"/>
            <w:vAlign w:val="center"/>
          </w:tcPr>
          <w:p w:rsidR="007D5BAE" w:rsidRPr="002320BC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829 575,00</w:t>
            </w:r>
          </w:p>
        </w:tc>
        <w:tc>
          <w:tcPr>
            <w:tcW w:w="709" w:type="dxa"/>
            <w:vAlign w:val="center"/>
          </w:tcPr>
          <w:p w:rsidR="007D5BAE" w:rsidRPr="002320BC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25,25</w:t>
            </w:r>
          </w:p>
        </w:tc>
        <w:tc>
          <w:tcPr>
            <w:tcW w:w="992" w:type="dxa"/>
            <w:vAlign w:val="center"/>
          </w:tcPr>
          <w:p w:rsidR="007D5BAE" w:rsidRPr="002320BC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4 015 000,00</w:t>
            </w:r>
          </w:p>
        </w:tc>
        <w:tc>
          <w:tcPr>
            <w:tcW w:w="1134" w:type="dxa"/>
            <w:vAlign w:val="center"/>
          </w:tcPr>
          <w:p w:rsidR="007D5BAE" w:rsidRPr="002320BC" w:rsidRDefault="00680544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1 003 750,00</w:t>
            </w:r>
          </w:p>
        </w:tc>
        <w:tc>
          <w:tcPr>
            <w:tcW w:w="851" w:type="dxa"/>
            <w:vAlign w:val="center"/>
          </w:tcPr>
          <w:p w:rsidR="007D5BAE" w:rsidRPr="002320BC" w:rsidRDefault="00680544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25,00</w:t>
            </w:r>
          </w:p>
        </w:tc>
        <w:tc>
          <w:tcPr>
            <w:tcW w:w="992" w:type="dxa"/>
            <w:vAlign w:val="center"/>
          </w:tcPr>
          <w:p w:rsidR="007D5BAE" w:rsidRPr="002320BC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174 175,00</w:t>
            </w:r>
          </w:p>
        </w:tc>
        <w:tc>
          <w:tcPr>
            <w:tcW w:w="709" w:type="dxa"/>
            <w:vAlign w:val="center"/>
          </w:tcPr>
          <w:p w:rsidR="007D5BAE" w:rsidRPr="002320BC" w:rsidRDefault="00680544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121,00</w:t>
            </w:r>
          </w:p>
        </w:tc>
      </w:tr>
      <w:tr w:rsidR="007D5BAE" w:rsidTr="00680544">
        <w:tc>
          <w:tcPr>
            <w:tcW w:w="2660" w:type="dxa"/>
          </w:tcPr>
          <w:p w:rsidR="007D5BAE" w:rsidRPr="00485734" w:rsidRDefault="007D5BAE" w:rsidP="00680544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</w:pPr>
            <w:r w:rsidRPr="00485734"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  <w:t>Прочие субсидии бюджетам сельских поселений</w:t>
            </w:r>
          </w:p>
        </w:tc>
        <w:tc>
          <w:tcPr>
            <w:tcW w:w="992" w:type="dxa"/>
            <w:vAlign w:val="center"/>
          </w:tcPr>
          <w:p w:rsidR="007D5BAE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1 200 000,00</w:t>
            </w:r>
          </w:p>
        </w:tc>
        <w:tc>
          <w:tcPr>
            <w:tcW w:w="1134" w:type="dxa"/>
            <w:vAlign w:val="center"/>
          </w:tcPr>
          <w:p w:rsidR="007D5BAE" w:rsidRDefault="007D5BAE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9" w:type="dxa"/>
            <w:vAlign w:val="center"/>
          </w:tcPr>
          <w:p w:rsidR="007D5BAE" w:rsidRDefault="007D5BAE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7D5BAE" w:rsidRDefault="007D5BAE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vAlign w:val="center"/>
          </w:tcPr>
          <w:p w:rsidR="007D5BAE" w:rsidRDefault="007D5BAE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1" w:type="dxa"/>
            <w:vAlign w:val="center"/>
          </w:tcPr>
          <w:p w:rsidR="007D5BAE" w:rsidRDefault="007D5BAE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7D5BAE" w:rsidRDefault="007D5BAE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9" w:type="dxa"/>
            <w:vAlign w:val="center"/>
          </w:tcPr>
          <w:p w:rsidR="007D5BAE" w:rsidRDefault="007D5BAE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</w:tr>
      <w:tr w:rsidR="007D5BAE" w:rsidRPr="002320BC" w:rsidTr="00680544">
        <w:tc>
          <w:tcPr>
            <w:tcW w:w="2660" w:type="dxa"/>
          </w:tcPr>
          <w:p w:rsidR="007D5BAE" w:rsidRPr="002320BC" w:rsidRDefault="007D5BAE" w:rsidP="00680544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</w:pPr>
            <w:r w:rsidRPr="002320BC"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  <w:t>Итого субсидии бюджетам бюджетной системы Российской Федерации</w:t>
            </w:r>
          </w:p>
        </w:tc>
        <w:tc>
          <w:tcPr>
            <w:tcW w:w="992" w:type="dxa"/>
            <w:vAlign w:val="center"/>
          </w:tcPr>
          <w:p w:rsidR="007D5BAE" w:rsidRPr="002320BC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1 200 000,00</w:t>
            </w:r>
          </w:p>
        </w:tc>
        <w:tc>
          <w:tcPr>
            <w:tcW w:w="1134" w:type="dxa"/>
            <w:vAlign w:val="center"/>
          </w:tcPr>
          <w:p w:rsidR="007D5BAE" w:rsidRPr="002320BC" w:rsidRDefault="007D5BAE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9" w:type="dxa"/>
            <w:vAlign w:val="center"/>
          </w:tcPr>
          <w:p w:rsidR="007D5BAE" w:rsidRPr="002320BC" w:rsidRDefault="007D5BAE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7D5BAE" w:rsidRPr="002320BC" w:rsidRDefault="007D5BAE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vAlign w:val="center"/>
          </w:tcPr>
          <w:p w:rsidR="007D5BAE" w:rsidRPr="002320BC" w:rsidRDefault="007D5BAE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51" w:type="dxa"/>
            <w:vAlign w:val="center"/>
          </w:tcPr>
          <w:p w:rsidR="007D5BAE" w:rsidRPr="002320BC" w:rsidRDefault="007D5BAE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7D5BAE" w:rsidRPr="002320BC" w:rsidRDefault="007D5BAE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9" w:type="dxa"/>
            <w:vAlign w:val="center"/>
          </w:tcPr>
          <w:p w:rsidR="007D5BAE" w:rsidRPr="002320BC" w:rsidRDefault="007D5BAE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0,00</w:t>
            </w:r>
          </w:p>
        </w:tc>
      </w:tr>
      <w:tr w:rsidR="007D5BAE" w:rsidTr="00680544">
        <w:tc>
          <w:tcPr>
            <w:tcW w:w="2660" w:type="dxa"/>
          </w:tcPr>
          <w:p w:rsidR="007D5BAE" w:rsidRPr="00485734" w:rsidRDefault="007D5BAE" w:rsidP="00680544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</w:pPr>
            <w:r w:rsidRPr="00485734"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992" w:type="dxa"/>
            <w:vAlign w:val="center"/>
          </w:tcPr>
          <w:p w:rsidR="007D5BAE" w:rsidRDefault="007D5BAE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22 142,00</w:t>
            </w:r>
          </w:p>
        </w:tc>
        <w:tc>
          <w:tcPr>
            <w:tcW w:w="1134" w:type="dxa"/>
            <w:vAlign w:val="center"/>
          </w:tcPr>
          <w:p w:rsidR="007D5BAE" w:rsidRDefault="007D5BAE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22 142,00</w:t>
            </w:r>
          </w:p>
        </w:tc>
        <w:tc>
          <w:tcPr>
            <w:tcW w:w="709" w:type="dxa"/>
            <w:vAlign w:val="center"/>
          </w:tcPr>
          <w:p w:rsidR="007D5BAE" w:rsidRDefault="007D5BAE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992" w:type="dxa"/>
            <w:vAlign w:val="center"/>
          </w:tcPr>
          <w:p w:rsidR="007D5BAE" w:rsidRDefault="007D5BAE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26 207,00</w:t>
            </w:r>
          </w:p>
        </w:tc>
        <w:tc>
          <w:tcPr>
            <w:tcW w:w="1134" w:type="dxa"/>
            <w:vAlign w:val="center"/>
          </w:tcPr>
          <w:p w:rsidR="007D5BAE" w:rsidRDefault="007D5BAE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26 207,00</w:t>
            </w:r>
          </w:p>
        </w:tc>
        <w:tc>
          <w:tcPr>
            <w:tcW w:w="851" w:type="dxa"/>
            <w:vAlign w:val="center"/>
          </w:tcPr>
          <w:p w:rsidR="007D5BAE" w:rsidRDefault="007D5BAE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992" w:type="dxa"/>
            <w:vAlign w:val="center"/>
          </w:tcPr>
          <w:p w:rsidR="007D5BAE" w:rsidRDefault="007D5BAE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4 065,00</w:t>
            </w:r>
          </w:p>
        </w:tc>
        <w:tc>
          <w:tcPr>
            <w:tcW w:w="709" w:type="dxa"/>
            <w:vAlign w:val="center"/>
          </w:tcPr>
          <w:p w:rsidR="007D5BAE" w:rsidRDefault="007D5BAE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118,36</w:t>
            </w:r>
          </w:p>
        </w:tc>
      </w:tr>
      <w:tr w:rsidR="007D5BAE" w:rsidTr="00680544">
        <w:tc>
          <w:tcPr>
            <w:tcW w:w="2660" w:type="dxa"/>
          </w:tcPr>
          <w:p w:rsidR="007D5BAE" w:rsidRPr="00485734" w:rsidRDefault="007D5BAE" w:rsidP="00680544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</w:pPr>
            <w:r w:rsidRPr="00485734"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vAlign w:val="center"/>
          </w:tcPr>
          <w:p w:rsidR="007D5BAE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120 865,00</w:t>
            </w:r>
          </w:p>
        </w:tc>
        <w:tc>
          <w:tcPr>
            <w:tcW w:w="1134" w:type="dxa"/>
            <w:vAlign w:val="center"/>
          </w:tcPr>
          <w:p w:rsidR="007D5BAE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12 250,84</w:t>
            </w:r>
          </w:p>
        </w:tc>
        <w:tc>
          <w:tcPr>
            <w:tcW w:w="709" w:type="dxa"/>
            <w:vAlign w:val="center"/>
          </w:tcPr>
          <w:p w:rsidR="007D5BAE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10,14</w:t>
            </w:r>
          </w:p>
        </w:tc>
        <w:tc>
          <w:tcPr>
            <w:tcW w:w="992" w:type="dxa"/>
            <w:vAlign w:val="center"/>
          </w:tcPr>
          <w:p w:rsidR="007D5BAE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144 989,00</w:t>
            </w:r>
          </w:p>
        </w:tc>
        <w:tc>
          <w:tcPr>
            <w:tcW w:w="1134" w:type="dxa"/>
            <w:vAlign w:val="center"/>
          </w:tcPr>
          <w:p w:rsidR="007D5BAE" w:rsidRDefault="00680544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14 380,00</w:t>
            </w:r>
          </w:p>
        </w:tc>
        <w:tc>
          <w:tcPr>
            <w:tcW w:w="851" w:type="dxa"/>
            <w:vAlign w:val="center"/>
          </w:tcPr>
          <w:p w:rsidR="007D5BAE" w:rsidRDefault="00680544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9,92</w:t>
            </w:r>
          </w:p>
        </w:tc>
        <w:tc>
          <w:tcPr>
            <w:tcW w:w="992" w:type="dxa"/>
            <w:vAlign w:val="center"/>
          </w:tcPr>
          <w:p w:rsidR="007D5BAE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2 129,16</w:t>
            </w:r>
          </w:p>
        </w:tc>
        <w:tc>
          <w:tcPr>
            <w:tcW w:w="709" w:type="dxa"/>
            <w:vAlign w:val="center"/>
          </w:tcPr>
          <w:p w:rsidR="007D5BAE" w:rsidRDefault="00680544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117,38</w:t>
            </w:r>
          </w:p>
        </w:tc>
      </w:tr>
      <w:tr w:rsidR="007D5BAE" w:rsidRPr="005F0083" w:rsidTr="00680544">
        <w:tc>
          <w:tcPr>
            <w:tcW w:w="2660" w:type="dxa"/>
          </w:tcPr>
          <w:p w:rsidR="007D5BAE" w:rsidRPr="00485734" w:rsidRDefault="007D5BAE" w:rsidP="00680544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  <w:t>Итого с</w:t>
            </w:r>
            <w:r w:rsidRPr="00485734"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  <w:t>убвенции бюджетам бюджетной системы Российской Федерации</w:t>
            </w:r>
          </w:p>
        </w:tc>
        <w:tc>
          <w:tcPr>
            <w:tcW w:w="992" w:type="dxa"/>
            <w:vAlign w:val="center"/>
          </w:tcPr>
          <w:p w:rsidR="007D5BAE" w:rsidRPr="005F0083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143 007,00</w:t>
            </w:r>
          </w:p>
        </w:tc>
        <w:tc>
          <w:tcPr>
            <w:tcW w:w="1134" w:type="dxa"/>
            <w:vAlign w:val="center"/>
          </w:tcPr>
          <w:p w:rsidR="007D5BAE" w:rsidRPr="005F0083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34 392,84</w:t>
            </w:r>
          </w:p>
        </w:tc>
        <w:tc>
          <w:tcPr>
            <w:tcW w:w="709" w:type="dxa"/>
            <w:vAlign w:val="center"/>
          </w:tcPr>
          <w:p w:rsidR="007D5BAE" w:rsidRPr="005F0083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24,05</w:t>
            </w:r>
          </w:p>
        </w:tc>
        <w:tc>
          <w:tcPr>
            <w:tcW w:w="992" w:type="dxa"/>
            <w:vAlign w:val="center"/>
          </w:tcPr>
          <w:p w:rsidR="007D5BAE" w:rsidRPr="005F0083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171 196,00</w:t>
            </w:r>
          </w:p>
        </w:tc>
        <w:tc>
          <w:tcPr>
            <w:tcW w:w="1134" w:type="dxa"/>
            <w:vAlign w:val="center"/>
          </w:tcPr>
          <w:p w:rsidR="007D5BAE" w:rsidRPr="005F0083" w:rsidRDefault="00680544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40 587,00</w:t>
            </w:r>
          </w:p>
        </w:tc>
        <w:tc>
          <w:tcPr>
            <w:tcW w:w="851" w:type="dxa"/>
            <w:vAlign w:val="center"/>
          </w:tcPr>
          <w:p w:rsidR="007D5BAE" w:rsidRPr="005F0083" w:rsidRDefault="00680544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23,71</w:t>
            </w:r>
          </w:p>
        </w:tc>
        <w:tc>
          <w:tcPr>
            <w:tcW w:w="992" w:type="dxa"/>
            <w:vAlign w:val="center"/>
          </w:tcPr>
          <w:p w:rsidR="007D5BAE" w:rsidRPr="005F0083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6 194,16</w:t>
            </w:r>
          </w:p>
        </w:tc>
        <w:tc>
          <w:tcPr>
            <w:tcW w:w="709" w:type="dxa"/>
            <w:vAlign w:val="center"/>
          </w:tcPr>
          <w:p w:rsidR="007D5BAE" w:rsidRPr="005F0083" w:rsidRDefault="00680544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118,01</w:t>
            </w:r>
          </w:p>
        </w:tc>
      </w:tr>
      <w:tr w:rsidR="007D5BAE" w:rsidTr="00680544">
        <w:tc>
          <w:tcPr>
            <w:tcW w:w="2660" w:type="dxa"/>
          </w:tcPr>
          <w:p w:rsidR="007D5BAE" w:rsidRPr="004F278F" w:rsidRDefault="007D5BAE" w:rsidP="00680544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F278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  <w:vAlign w:val="center"/>
          </w:tcPr>
          <w:p w:rsidR="007D5BAE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302 000,00</w:t>
            </w:r>
          </w:p>
        </w:tc>
        <w:tc>
          <w:tcPr>
            <w:tcW w:w="1134" w:type="dxa"/>
            <w:vAlign w:val="center"/>
          </w:tcPr>
          <w:p w:rsidR="007D5BAE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26 000,00</w:t>
            </w:r>
          </w:p>
        </w:tc>
        <w:tc>
          <w:tcPr>
            <w:tcW w:w="709" w:type="dxa"/>
            <w:vAlign w:val="center"/>
          </w:tcPr>
          <w:p w:rsidR="007D5BAE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8,61</w:t>
            </w:r>
          </w:p>
        </w:tc>
        <w:tc>
          <w:tcPr>
            <w:tcW w:w="992" w:type="dxa"/>
            <w:vAlign w:val="center"/>
          </w:tcPr>
          <w:p w:rsidR="007D5BAE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327 000,00</w:t>
            </w:r>
          </w:p>
        </w:tc>
        <w:tc>
          <w:tcPr>
            <w:tcW w:w="1134" w:type="dxa"/>
            <w:vAlign w:val="center"/>
          </w:tcPr>
          <w:p w:rsidR="007D5BAE" w:rsidRDefault="00680544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34 580,94</w:t>
            </w:r>
          </w:p>
        </w:tc>
        <w:tc>
          <w:tcPr>
            <w:tcW w:w="851" w:type="dxa"/>
            <w:vAlign w:val="center"/>
          </w:tcPr>
          <w:p w:rsidR="007D5BAE" w:rsidRDefault="00680544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10,58</w:t>
            </w:r>
          </w:p>
        </w:tc>
        <w:tc>
          <w:tcPr>
            <w:tcW w:w="992" w:type="dxa"/>
            <w:vAlign w:val="center"/>
          </w:tcPr>
          <w:p w:rsidR="007D5BAE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8 580,94</w:t>
            </w:r>
          </w:p>
        </w:tc>
        <w:tc>
          <w:tcPr>
            <w:tcW w:w="709" w:type="dxa"/>
            <w:vAlign w:val="center"/>
          </w:tcPr>
          <w:p w:rsidR="007D5BAE" w:rsidRDefault="00680544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133,00</w:t>
            </w:r>
          </w:p>
        </w:tc>
      </w:tr>
      <w:tr w:rsidR="007D5BAE" w:rsidTr="00680544">
        <w:tc>
          <w:tcPr>
            <w:tcW w:w="2660" w:type="dxa"/>
          </w:tcPr>
          <w:p w:rsidR="007D5BAE" w:rsidRPr="00485734" w:rsidRDefault="007D5BAE" w:rsidP="00680544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</w:pPr>
            <w:r w:rsidRPr="00485734"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992" w:type="dxa"/>
            <w:vAlign w:val="center"/>
          </w:tcPr>
          <w:p w:rsidR="007D5BAE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150 000,00</w:t>
            </w:r>
          </w:p>
        </w:tc>
        <w:tc>
          <w:tcPr>
            <w:tcW w:w="1134" w:type="dxa"/>
            <w:vAlign w:val="center"/>
          </w:tcPr>
          <w:p w:rsidR="007D5BAE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37 856,62</w:t>
            </w:r>
          </w:p>
        </w:tc>
        <w:tc>
          <w:tcPr>
            <w:tcW w:w="709" w:type="dxa"/>
            <w:vAlign w:val="center"/>
          </w:tcPr>
          <w:p w:rsidR="007D5BAE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25,24</w:t>
            </w:r>
          </w:p>
        </w:tc>
        <w:tc>
          <w:tcPr>
            <w:tcW w:w="992" w:type="dxa"/>
            <w:vAlign w:val="center"/>
          </w:tcPr>
          <w:p w:rsidR="007D5BAE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126 500,00</w:t>
            </w:r>
          </w:p>
        </w:tc>
        <w:tc>
          <w:tcPr>
            <w:tcW w:w="1134" w:type="dxa"/>
            <w:vAlign w:val="center"/>
          </w:tcPr>
          <w:p w:rsidR="007D5BAE" w:rsidRDefault="00680544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35 000,00</w:t>
            </w:r>
          </w:p>
        </w:tc>
        <w:tc>
          <w:tcPr>
            <w:tcW w:w="851" w:type="dxa"/>
            <w:vAlign w:val="center"/>
          </w:tcPr>
          <w:p w:rsidR="007D5BAE" w:rsidRDefault="00680544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27,67</w:t>
            </w:r>
          </w:p>
        </w:tc>
        <w:tc>
          <w:tcPr>
            <w:tcW w:w="992" w:type="dxa"/>
            <w:vAlign w:val="center"/>
          </w:tcPr>
          <w:p w:rsidR="007D5BAE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-2 856,62</w:t>
            </w:r>
          </w:p>
        </w:tc>
        <w:tc>
          <w:tcPr>
            <w:tcW w:w="709" w:type="dxa"/>
            <w:vAlign w:val="center"/>
          </w:tcPr>
          <w:p w:rsidR="007D5BAE" w:rsidRDefault="00680544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92,45</w:t>
            </w:r>
          </w:p>
        </w:tc>
      </w:tr>
      <w:tr w:rsidR="007D5BAE" w:rsidRPr="004F278F" w:rsidTr="00680544">
        <w:tc>
          <w:tcPr>
            <w:tcW w:w="2660" w:type="dxa"/>
          </w:tcPr>
          <w:p w:rsidR="007D5BAE" w:rsidRPr="00485734" w:rsidRDefault="007D5BAE" w:rsidP="00680544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  <w:t>Итого и</w:t>
            </w:r>
            <w:r w:rsidRPr="00485734"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  <w:t>ные межбюджетные трансферты</w:t>
            </w:r>
          </w:p>
        </w:tc>
        <w:tc>
          <w:tcPr>
            <w:tcW w:w="992" w:type="dxa"/>
            <w:vAlign w:val="center"/>
          </w:tcPr>
          <w:p w:rsidR="007D5BAE" w:rsidRPr="004F278F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452 000,00</w:t>
            </w:r>
          </w:p>
        </w:tc>
        <w:tc>
          <w:tcPr>
            <w:tcW w:w="1134" w:type="dxa"/>
            <w:vAlign w:val="center"/>
          </w:tcPr>
          <w:p w:rsidR="007D5BAE" w:rsidRPr="004F278F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63 856,62</w:t>
            </w:r>
          </w:p>
        </w:tc>
        <w:tc>
          <w:tcPr>
            <w:tcW w:w="709" w:type="dxa"/>
            <w:vAlign w:val="center"/>
          </w:tcPr>
          <w:p w:rsidR="007D5BAE" w:rsidRPr="004F278F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14,13</w:t>
            </w:r>
          </w:p>
        </w:tc>
        <w:tc>
          <w:tcPr>
            <w:tcW w:w="992" w:type="dxa"/>
            <w:vAlign w:val="center"/>
          </w:tcPr>
          <w:p w:rsidR="007D5BAE" w:rsidRPr="004F278F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453 500,00</w:t>
            </w:r>
          </w:p>
        </w:tc>
        <w:tc>
          <w:tcPr>
            <w:tcW w:w="1134" w:type="dxa"/>
            <w:vAlign w:val="center"/>
          </w:tcPr>
          <w:p w:rsidR="007D5BAE" w:rsidRPr="004F278F" w:rsidRDefault="00680544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69 580,94</w:t>
            </w:r>
          </w:p>
        </w:tc>
        <w:tc>
          <w:tcPr>
            <w:tcW w:w="851" w:type="dxa"/>
            <w:vAlign w:val="center"/>
          </w:tcPr>
          <w:p w:rsidR="007D5BAE" w:rsidRPr="004F278F" w:rsidRDefault="00680544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15,34</w:t>
            </w:r>
          </w:p>
        </w:tc>
        <w:tc>
          <w:tcPr>
            <w:tcW w:w="992" w:type="dxa"/>
            <w:vAlign w:val="center"/>
          </w:tcPr>
          <w:p w:rsidR="007D5BAE" w:rsidRPr="004F278F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5 724,32</w:t>
            </w:r>
          </w:p>
        </w:tc>
        <w:tc>
          <w:tcPr>
            <w:tcW w:w="709" w:type="dxa"/>
            <w:vAlign w:val="center"/>
          </w:tcPr>
          <w:p w:rsidR="007D5BAE" w:rsidRPr="004F278F" w:rsidRDefault="00680544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108,96</w:t>
            </w:r>
          </w:p>
        </w:tc>
      </w:tr>
      <w:tr w:rsidR="007D5BAE" w:rsidRPr="004F278F" w:rsidTr="00680544">
        <w:tc>
          <w:tcPr>
            <w:tcW w:w="2660" w:type="dxa"/>
          </w:tcPr>
          <w:p w:rsidR="007D5BAE" w:rsidRPr="004F278F" w:rsidRDefault="007D5BAE" w:rsidP="00680544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color w:val="000000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Итого б</w:t>
            </w:r>
            <w:r w:rsidRPr="004F278F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езвозмездные поступления от других бюджетов бюджетной системы Российской Федерации</w:t>
            </w:r>
          </w:p>
        </w:tc>
        <w:tc>
          <w:tcPr>
            <w:tcW w:w="992" w:type="dxa"/>
            <w:vAlign w:val="center"/>
          </w:tcPr>
          <w:p w:rsidR="007D5BAE" w:rsidRPr="004F278F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5 080 007,00</w:t>
            </w:r>
          </w:p>
        </w:tc>
        <w:tc>
          <w:tcPr>
            <w:tcW w:w="1134" w:type="dxa"/>
            <w:vAlign w:val="center"/>
          </w:tcPr>
          <w:p w:rsidR="007D5BAE" w:rsidRPr="004F278F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927 824,46</w:t>
            </w:r>
          </w:p>
        </w:tc>
        <w:tc>
          <w:tcPr>
            <w:tcW w:w="709" w:type="dxa"/>
            <w:vAlign w:val="center"/>
          </w:tcPr>
          <w:p w:rsidR="007D5BAE" w:rsidRPr="004F278F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18,26</w:t>
            </w:r>
          </w:p>
        </w:tc>
        <w:tc>
          <w:tcPr>
            <w:tcW w:w="992" w:type="dxa"/>
            <w:vAlign w:val="center"/>
          </w:tcPr>
          <w:p w:rsidR="007D5BAE" w:rsidRPr="004F278F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4 639 696,00</w:t>
            </w:r>
          </w:p>
        </w:tc>
        <w:tc>
          <w:tcPr>
            <w:tcW w:w="1134" w:type="dxa"/>
            <w:vAlign w:val="center"/>
          </w:tcPr>
          <w:p w:rsidR="007D5BAE" w:rsidRPr="004F278F" w:rsidRDefault="00680544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1 113 917,94</w:t>
            </w:r>
          </w:p>
        </w:tc>
        <w:tc>
          <w:tcPr>
            <w:tcW w:w="851" w:type="dxa"/>
            <w:vAlign w:val="center"/>
          </w:tcPr>
          <w:p w:rsidR="007D5BAE" w:rsidRPr="004F278F" w:rsidRDefault="00680544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24,01</w:t>
            </w:r>
          </w:p>
        </w:tc>
        <w:tc>
          <w:tcPr>
            <w:tcW w:w="992" w:type="dxa"/>
            <w:vAlign w:val="center"/>
          </w:tcPr>
          <w:p w:rsidR="007D5BAE" w:rsidRPr="004F278F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186 093,48</w:t>
            </w:r>
          </w:p>
        </w:tc>
        <w:tc>
          <w:tcPr>
            <w:tcW w:w="709" w:type="dxa"/>
            <w:vAlign w:val="center"/>
          </w:tcPr>
          <w:p w:rsidR="007D5BAE" w:rsidRPr="004F278F" w:rsidRDefault="00680544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120,06</w:t>
            </w:r>
          </w:p>
        </w:tc>
      </w:tr>
      <w:tr w:rsidR="007D5BAE" w:rsidRPr="002320BC" w:rsidTr="00680544">
        <w:tc>
          <w:tcPr>
            <w:tcW w:w="10173" w:type="dxa"/>
            <w:gridSpan w:val="9"/>
          </w:tcPr>
          <w:p w:rsidR="007D5BAE" w:rsidRPr="002320BC" w:rsidRDefault="007D5BAE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  <w:t>Прочие безвозмездные поступления</w:t>
            </w:r>
          </w:p>
        </w:tc>
      </w:tr>
      <w:tr w:rsidR="007D5BAE" w:rsidTr="00680544">
        <w:tc>
          <w:tcPr>
            <w:tcW w:w="2660" w:type="dxa"/>
          </w:tcPr>
          <w:p w:rsidR="007D5BAE" w:rsidRPr="00485734" w:rsidRDefault="007D5BAE" w:rsidP="00680544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  <w:t>Прочие безвозмездные поступления в бюджеты сельских поселений</w:t>
            </w:r>
          </w:p>
        </w:tc>
        <w:tc>
          <w:tcPr>
            <w:tcW w:w="992" w:type="dxa"/>
            <w:vAlign w:val="center"/>
          </w:tcPr>
          <w:p w:rsidR="007D5BAE" w:rsidRDefault="007D5BAE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1134" w:type="dxa"/>
            <w:vAlign w:val="center"/>
          </w:tcPr>
          <w:p w:rsidR="007D5BAE" w:rsidRDefault="007D5BAE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9" w:type="dxa"/>
            <w:vAlign w:val="center"/>
          </w:tcPr>
          <w:p w:rsidR="007D5BAE" w:rsidRDefault="007D5BAE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7D5BAE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7 000,00</w:t>
            </w:r>
          </w:p>
        </w:tc>
        <w:tc>
          <w:tcPr>
            <w:tcW w:w="1134" w:type="dxa"/>
            <w:vAlign w:val="center"/>
          </w:tcPr>
          <w:p w:rsidR="007D5BAE" w:rsidRDefault="00680544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7 000,00</w:t>
            </w:r>
          </w:p>
        </w:tc>
        <w:tc>
          <w:tcPr>
            <w:tcW w:w="851" w:type="dxa"/>
            <w:vAlign w:val="center"/>
          </w:tcPr>
          <w:p w:rsidR="007D5BAE" w:rsidRDefault="007D5BAE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992" w:type="dxa"/>
            <w:vAlign w:val="center"/>
          </w:tcPr>
          <w:p w:rsidR="007D5BAE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7 000,00</w:t>
            </w:r>
          </w:p>
        </w:tc>
        <w:tc>
          <w:tcPr>
            <w:tcW w:w="709" w:type="dxa"/>
            <w:vAlign w:val="center"/>
          </w:tcPr>
          <w:p w:rsidR="007D5BAE" w:rsidRDefault="007D5BAE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</w:tr>
      <w:tr w:rsidR="007D5BAE" w:rsidRPr="00BC56E5" w:rsidTr="00680544">
        <w:tc>
          <w:tcPr>
            <w:tcW w:w="2660" w:type="dxa"/>
          </w:tcPr>
          <w:p w:rsidR="007D5BAE" w:rsidRPr="00BC56E5" w:rsidRDefault="007D5BAE" w:rsidP="00680544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BC56E5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 xml:space="preserve">Итого 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прочие безвозмездные поступления</w:t>
            </w:r>
          </w:p>
        </w:tc>
        <w:tc>
          <w:tcPr>
            <w:tcW w:w="992" w:type="dxa"/>
            <w:vAlign w:val="center"/>
          </w:tcPr>
          <w:p w:rsidR="007D5BAE" w:rsidRPr="00BC56E5" w:rsidRDefault="007D5BAE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vAlign w:val="center"/>
          </w:tcPr>
          <w:p w:rsidR="007D5BAE" w:rsidRPr="00BC56E5" w:rsidRDefault="007D5BAE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center"/>
          </w:tcPr>
          <w:p w:rsidR="007D5BAE" w:rsidRPr="00BC56E5" w:rsidRDefault="007D5BAE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center"/>
          </w:tcPr>
          <w:p w:rsidR="007D5BAE" w:rsidRPr="00BC56E5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1134" w:type="dxa"/>
            <w:vAlign w:val="center"/>
          </w:tcPr>
          <w:p w:rsidR="007D5BAE" w:rsidRPr="00BC56E5" w:rsidRDefault="00680544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851" w:type="dxa"/>
            <w:vAlign w:val="center"/>
          </w:tcPr>
          <w:p w:rsidR="007D5BAE" w:rsidRPr="00BC56E5" w:rsidRDefault="007D5BAE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92" w:type="dxa"/>
            <w:vAlign w:val="center"/>
          </w:tcPr>
          <w:p w:rsidR="007D5BAE" w:rsidRPr="00BC56E5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709" w:type="dxa"/>
            <w:vAlign w:val="center"/>
          </w:tcPr>
          <w:p w:rsidR="007D5BAE" w:rsidRPr="00BC56E5" w:rsidRDefault="007D5BAE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0,00</w:t>
            </w:r>
          </w:p>
        </w:tc>
      </w:tr>
      <w:tr w:rsidR="007D5BAE" w:rsidRPr="004F278F" w:rsidTr="00680544">
        <w:tc>
          <w:tcPr>
            <w:tcW w:w="2660" w:type="dxa"/>
          </w:tcPr>
          <w:p w:rsidR="007D5BAE" w:rsidRPr="004F278F" w:rsidRDefault="007D5BAE" w:rsidP="00680544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color w:val="000000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5"/>
                <w:szCs w:val="15"/>
              </w:rPr>
              <w:t>ИТОГО БЕЗВОЗМЕЗДНЫЕ ПОСТУПЛЕНИЯ</w:t>
            </w:r>
          </w:p>
        </w:tc>
        <w:tc>
          <w:tcPr>
            <w:tcW w:w="992" w:type="dxa"/>
            <w:vAlign w:val="center"/>
          </w:tcPr>
          <w:p w:rsidR="007D5BAE" w:rsidRPr="004F278F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5 080 007,00</w:t>
            </w:r>
          </w:p>
        </w:tc>
        <w:tc>
          <w:tcPr>
            <w:tcW w:w="1134" w:type="dxa"/>
            <w:vAlign w:val="center"/>
          </w:tcPr>
          <w:p w:rsidR="007D5BAE" w:rsidRPr="004F278F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927 824,46</w:t>
            </w:r>
          </w:p>
        </w:tc>
        <w:tc>
          <w:tcPr>
            <w:tcW w:w="709" w:type="dxa"/>
            <w:vAlign w:val="center"/>
          </w:tcPr>
          <w:p w:rsidR="007D5BAE" w:rsidRPr="004F278F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18,26</w:t>
            </w:r>
          </w:p>
        </w:tc>
        <w:tc>
          <w:tcPr>
            <w:tcW w:w="992" w:type="dxa"/>
            <w:vAlign w:val="center"/>
          </w:tcPr>
          <w:p w:rsidR="007D5BAE" w:rsidRPr="004F278F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4 646 696,00</w:t>
            </w:r>
          </w:p>
        </w:tc>
        <w:tc>
          <w:tcPr>
            <w:tcW w:w="1134" w:type="dxa"/>
            <w:vAlign w:val="center"/>
          </w:tcPr>
          <w:p w:rsidR="007D5BAE" w:rsidRPr="004F278F" w:rsidRDefault="00680544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1 120 917,94</w:t>
            </w:r>
          </w:p>
        </w:tc>
        <w:tc>
          <w:tcPr>
            <w:tcW w:w="851" w:type="dxa"/>
            <w:vAlign w:val="center"/>
          </w:tcPr>
          <w:p w:rsidR="007D5BAE" w:rsidRPr="004F278F" w:rsidRDefault="00680544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24,12</w:t>
            </w:r>
          </w:p>
        </w:tc>
        <w:tc>
          <w:tcPr>
            <w:tcW w:w="992" w:type="dxa"/>
            <w:vAlign w:val="center"/>
          </w:tcPr>
          <w:p w:rsidR="007D5BAE" w:rsidRPr="004F278F" w:rsidRDefault="00680544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193 093,48</w:t>
            </w:r>
          </w:p>
        </w:tc>
        <w:tc>
          <w:tcPr>
            <w:tcW w:w="709" w:type="dxa"/>
            <w:vAlign w:val="center"/>
          </w:tcPr>
          <w:p w:rsidR="007D5BAE" w:rsidRPr="004F278F" w:rsidRDefault="00680544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120,81</w:t>
            </w:r>
          </w:p>
        </w:tc>
      </w:tr>
      <w:tr w:rsidR="007D5BAE" w:rsidRPr="00B4675E" w:rsidTr="00680544">
        <w:tc>
          <w:tcPr>
            <w:tcW w:w="2660" w:type="dxa"/>
          </w:tcPr>
          <w:p w:rsidR="007D5BAE" w:rsidRDefault="007D5BAE" w:rsidP="00680544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color w:val="000000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5"/>
                <w:szCs w:val="15"/>
              </w:rPr>
              <w:t>ВСЕГО ДОХОДОВ</w:t>
            </w:r>
          </w:p>
        </w:tc>
        <w:tc>
          <w:tcPr>
            <w:tcW w:w="992" w:type="dxa"/>
            <w:vAlign w:val="center"/>
          </w:tcPr>
          <w:p w:rsidR="007D5BAE" w:rsidRPr="00B4675E" w:rsidRDefault="00C739EE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5 210 007,00</w:t>
            </w:r>
          </w:p>
        </w:tc>
        <w:tc>
          <w:tcPr>
            <w:tcW w:w="1134" w:type="dxa"/>
            <w:vAlign w:val="center"/>
          </w:tcPr>
          <w:p w:rsidR="007D5BAE" w:rsidRPr="00B4675E" w:rsidRDefault="00C739EE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951 176,96</w:t>
            </w:r>
          </w:p>
        </w:tc>
        <w:tc>
          <w:tcPr>
            <w:tcW w:w="709" w:type="dxa"/>
            <w:vAlign w:val="center"/>
          </w:tcPr>
          <w:p w:rsidR="007D5BAE" w:rsidRPr="00B4675E" w:rsidRDefault="00C739EE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18,26</w:t>
            </w:r>
          </w:p>
        </w:tc>
        <w:tc>
          <w:tcPr>
            <w:tcW w:w="992" w:type="dxa"/>
            <w:vAlign w:val="center"/>
          </w:tcPr>
          <w:p w:rsidR="007D5BAE" w:rsidRPr="00B4675E" w:rsidRDefault="00C739EE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4 781 696,00</w:t>
            </w:r>
          </w:p>
        </w:tc>
        <w:tc>
          <w:tcPr>
            <w:tcW w:w="1134" w:type="dxa"/>
            <w:vAlign w:val="center"/>
          </w:tcPr>
          <w:p w:rsidR="007D5BAE" w:rsidRPr="00B4675E" w:rsidRDefault="00C739EE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1 138 569,39</w:t>
            </w:r>
          </w:p>
        </w:tc>
        <w:tc>
          <w:tcPr>
            <w:tcW w:w="851" w:type="dxa"/>
            <w:vAlign w:val="center"/>
          </w:tcPr>
          <w:p w:rsidR="007D5BAE" w:rsidRPr="00B4675E" w:rsidRDefault="00C739EE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23,81</w:t>
            </w:r>
          </w:p>
        </w:tc>
        <w:tc>
          <w:tcPr>
            <w:tcW w:w="992" w:type="dxa"/>
            <w:vAlign w:val="center"/>
          </w:tcPr>
          <w:p w:rsidR="007D5BAE" w:rsidRPr="00B4675E" w:rsidRDefault="00C739EE" w:rsidP="0068054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187 392,43</w:t>
            </w:r>
          </w:p>
        </w:tc>
        <w:tc>
          <w:tcPr>
            <w:tcW w:w="709" w:type="dxa"/>
            <w:vAlign w:val="center"/>
          </w:tcPr>
          <w:p w:rsidR="007D5BAE" w:rsidRPr="00B4675E" w:rsidRDefault="00C739EE" w:rsidP="00680544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119,70</w:t>
            </w:r>
          </w:p>
        </w:tc>
      </w:tr>
    </w:tbl>
    <w:p w:rsidR="007D5BAE" w:rsidRDefault="007D5BAE" w:rsidP="00933058">
      <w:pPr>
        <w:overflowPunct w:val="0"/>
        <w:autoSpaceDE w:val="0"/>
        <w:autoSpaceDN w:val="0"/>
        <w:adjustRightInd w:val="0"/>
        <w:spacing w:after="0" w:line="240" w:lineRule="auto"/>
        <w:ind w:right="141" w:firstLine="567"/>
        <w:jc w:val="right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E3868" w:rsidRPr="008306E4" w:rsidRDefault="00B246A0" w:rsidP="00077489">
      <w:pPr>
        <w:overflowPunct w:val="0"/>
        <w:autoSpaceDE w:val="0"/>
        <w:autoSpaceDN w:val="0"/>
        <w:adjustRightInd w:val="0"/>
        <w:spacing w:line="240" w:lineRule="auto"/>
        <w:ind w:right="141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  <w:r w:rsidRPr="008306E4">
        <w:rPr>
          <w:rFonts w:ascii="Times New Roman" w:eastAsia="Times New Roman" w:hAnsi="Times New Roman" w:cs="Times New Roman"/>
          <w:b/>
          <w:lang w:val="en-US" w:eastAsia="ru-RU"/>
        </w:rPr>
        <w:t>II</w:t>
      </w:r>
      <w:r w:rsidRPr="008306E4">
        <w:rPr>
          <w:rFonts w:ascii="Times New Roman" w:eastAsia="Times New Roman" w:hAnsi="Times New Roman" w:cs="Times New Roman"/>
          <w:b/>
          <w:lang w:eastAsia="ru-RU"/>
        </w:rPr>
        <w:t>. РАСХОДЫ</w:t>
      </w:r>
    </w:p>
    <w:p w:rsidR="00D47A2B" w:rsidRPr="008306E4" w:rsidRDefault="00D47A2B" w:rsidP="00D47A2B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</w:rPr>
      </w:pPr>
      <w:r w:rsidRPr="008306E4">
        <w:rPr>
          <w:rFonts w:ascii="Times New Roman" w:eastAsia="Calibri" w:hAnsi="Times New Roman" w:cs="Times New Roman"/>
          <w:color w:val="000000"/>
        </w:rPr>
        <w:t>Решением Совета сельского поселения «</w:t>
      </w:r>
      <w:proofErr w:type="spellStart"/>
      <w:r w:rsidRPr="008306E4">
        <w:rPr>
          <w:rFonts w:ascii="Times New Roman" w:eastAsia="Calibri" w:hAnsi="Times New Roman" w:cs="Times New Roman"/>
          <w:color w:val="000000"/>
        </w:rPr>
        <w:t>Гагшор</w:t>
      </w:r>
      <w:proofErr w:type="spellEnd"/>
      <w:r w:rsidRPr="008306E4">
        <w:rPr>
          <w:rFonts w:ascii="Times New Roman" w:eastAsia="Calibri" w:hAnsi="Times New Roman" w:cs="Times New Roman"/>
          <w:color w:val="000000"/>
        </w:rPr>
        <w:t>» №</w:t>
      </w:r>
      <w:r w:rsidRPr="008306E4">
        <w:rPr>
          <w:rFonts w:ascii="Times New Roman" w:eastAsia="Calibri" w:hAnsi="Times New Roman" w:cs="Times New Roman"/>
          <w:color w:val="000000"/>
          <w:lang w:val="en-US"/>
        </w:rPr>
        <w:t>V</w:t>
      </w:r>
      <w:r w:rsidRPr="008306E4">
        <w:rPr>
          <w:rFonts w:ascii="Times New Roman" w:eastAsia="Calibri" w:hAnsi="Times New Roman" w:cs="Times New Roman"/>
          <w:color w:val="000000"/>
        </w:rPr>
        <w:t>-15/1 от 20.12.2022 года «О бюджете сельского поселения «</w:t>
      </w:r>
      <w:proofErr w:type="spellStart"/>
      <w:r w:rsidRPr="008306E4">
        <w:rPr>
          <w:rFonts w:ascii="Times New Roman" w:eastAsia="Calibri" w:hAnsi="Times New Roman" w:cs="Times New Roman"/>
          <w:color w:val="000000"/>
        </w:rPr>
        <w:t>Гагшор</w:t>
      </w:r>
      <w:proofErr w:type="spellEnd"/>
      <w:r w:rsidRPr="008306E4">
        <w:rPr>
          <w:rFonts w:ascii="Times New Roman" w:eastAsia="Calibri" w:hAnsi="Times New Roman" w:cs="Times New Roman"/>
          <w:color w:val="000000"/>
        </w:rPr>
        <w:t>» на 2023 год и плановый период 20</w:t>
      </w:r>
      <w:r w:rsidR="005E3D7F">
        <w:rPr>
          <w:rFonts w:ascii="Times New Roman" w:eastAsia="Calibri" w:hAnsi="Times New Roman" w:cs="Times New Roman"/>
          <w:color w:val="000000"/>
        </w:rPr>
        <w:t>24 и 2025 годов» общий объем ра</w:t>
      </w:r>
      <w:r w:rsidRPr="008306E4">
        <w:rPr>
          <w:rFonts w:ascii="Times New Roman" w:eastAsia="Calibri" w:hAnsi="Times New Roman" w:cs="Times New Roman"/>
          <w:color w:val="000000"/>
        </w:rPr>
        <w:t>сходов бюджета сельского поселения первоначально был утвержден в размере 4 762 379,00 рублей.</w:t>
      </w:r>
    </w:p>
    <w:p w:rsidR="00D47A2B" w:rsidRPr="008306E4" w:rsidRDefault="00D47A2B" w:rsidP="00D47A2B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306E4">
        <w:rPr>
          <w:rFonts w:ascii="Times New Roman" w:eastAsia="Times New Roman" w:hAnsi="Times New Roman" w:cs="Times New Roman"/>
          <w:lang w:eastAsia="ru-RU"/>
        </w:rPr>
        <w:t>В результате внесения изменений и дополнений в бюджет поселения на 2023 год расходная часть бюджета по сравнению с первоначальными значениями увеличена на 19 317,00 рублей (0,41%) и составила 4 781 696,00 рублей.</w:t>
      </w:r>
    </w:p>
    <w:p w:rsidR="00D47A2B" w:rsidRPr="008306E4" w:rsidRDefault="00D47A2B" w:rsidP="00D47A2B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306E4">
        <w:rPr>
          <w:rFonts w:ascii="Times New Roman" w:eastAsia="Times New Roman" w:hAnsi="Times New Roman" w:cs="Times New Roman"/>
          <w:lang w:eastAsia="ru-RU"/>
        </w:rPr>
        <w:t>Изменение расходной части бюджета, обусловлено выделением субвенции, в связи с необходимостью перераспределения бюджетных средств и уточнением показателей в ходе исполнения бюджета поселения.</w:t>
      </w:r>
    </w:p>
    <w:p w:rsidR="00D47A2B" w:rsidRPr="008306E4" w:rsidRDefault="00D47A2B" w:rsidP="00D47A2B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306E4">
        <w:rPr>
          <w:rFonts w:ascii="Times New Roman" w:eastAsia="Times New Roman" w:hAnsi="Times New Roman" w:cs="Times New Roman"/>
          <w:lang w:eastAsia="ru-RU"/>
        </w:rPr>
        <w:t>Изменения при распределении бюджетных ассигнований за 2023 год от первоначального плана произошли по разделам:</w:t>
      </w:r>
    </w:p>
    <w:p w:rsidR="00D47A2B" w:rsidRPr="008306E4" w:rsidRDefault="00D47A2B" w:rsidP="00D47A2B">
      <w:pPr>
        <w:pStyle w:val="a4"/>
        <w:numPr>
          <w:ilvl w:val="0"/>
          <w:numId w:val="2"/>
        </w:numPr>
        <w:overflowPunct w:val="0"/>
        <w:autoSpaceDE w:val="0"/>
        <w:autoSpaceDN w:val="0"/>
        <w:adjustRightInd w:val="0"/>
        <w:ind w:right="141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306E4">
        <w:rPr>
          <w:rFonts w:ascii="Times New Roman" w:eastAsia="Times New Roman" w:hAnsi="Times New Roman" w:cs="Times New Roman"/>
          <w:lang w:eastAsia="ru-RU"/>
        </w:rPr>
        <w:t>0100 «Общегосударственные расходы» - увеличение на 19 317,00 рублей.</w:t>
      </w:r>
    </w:p>
    <w:p w:rsidR="00D47A2B" w:rsidRPr="008306E4" w:rsidRDefault="00D47A2B" w:rsidP="00D47A2B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</w:rPr>
      </w:pPr>
    </w:p>
    <w:p w:rsidR="00A54230" w:rsidRPr="008306E4" w:rsidRDefault="00A54230" w:rsidP="00276121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  <w:r w:rsidRPr="008306E4">
        <w:rPr>
          <w:rFonts w:ascii="Times New Roman" w:eastAsia="Times New Roman" w:hAnsi="Times New Roman" w:cs="Times New Roman"/>
          <w:bCs/>
          <w:iCs/>
          <w:lang w:val="x-none" w:eastAsia="x-none"/>
        </w:rPr>
        <w:lastRenderedPageBreak/>
        <w:t xml:space="preserve">Общий объем </w:t>
      </w:r>
      <w:r w:rsidR="002976CE" w:rsidRPr="008306E4">
        <w:rPr>
          <w:rFonts w:ascii="Times New Roman" w:eastAsia="Times New Roman" w:hAnsi="Times New Roman" w:cs="Times New Roman"/>
          <w:bCs/>
          <w:iCs/>
          <w:lang w:eastAsia="x-none"/>
        </w:rPr>
        <w:t xml:space="preserve">кассовых </w:t>
      </w:r>
      <w:r w:rsidRPr="008306E4">
        <w:rPr>
          <w:rFonts w:ascii="Times New Roman" w:eastAsia="Times New Roman" w:hAnsi="Times New Roman" w:cs="Times New Roman"/>
          <w:bCs/>
          <w:iCs/>
          <w:lang w:val="x-none" w:eastAsia="x-none"/>
        </w:rPr>
        <w:t xml:space="preserve">расходов за </w:t>
      </w:r>
      <w:r w:rsidR="009E7CAB" w:rsidRPr="008306E4">
        <w:rPr>
          <w:rFonts w:ascii="Times New Roman" w:eastAsia="Times New Roman" w:hAnsi="Times New Roman" w:cs="Times New Roman"/>
          <w:bCs/>
          <w:iCs/>
          <w:lang w:val="en-US" w:eastAsia="x-none"/>
        </w:rPr>
        <w:t>I</w:t>
      </w:r>
      <w:r w:rsidR="009E7CAB" w:rsidRPr="008306E4">
        <w:rPr>
          <w:rFonts w:ascii="Times New Roman" w:eastAsia="Times New Roman" w:hAnsi="Times New Roman" w:cs="Times New Roman"/>
          <w:bCs/>
          <w:iCs/>
          <w:lang w:eastAsia="x-none"/>
        </w:rPr>
        <w:t xml:space="preserve"> квартал </w:t>
      </w:r>
      <w:r w:rsidRPr="008306E4">
        <w:rPr>
          <w:rFonts w:ascii="Times New Roman" w:eastAsia="Times New Roman" w:hAnsi="Times New Roman" w:cs="Times New Roman"/>
          <w:bCs/>
          <w:iCs/>
          <w:lang w:val="x-none" w:eastAsia="x-none"/>
        </w:rPr>
        <w:t>202</w:t>
      </w:r>
      <w:r w:rsidR="00D47A2B" w:rsidRPr="008306E4">
        <w:rPr>
          <w:rFonts w:ascii="Times New Roman" w:eastAsia="Times New Roman" w:hAnsi="Times New Roman" w:cs="Times New Roman"/>
          <w:bCs/>
          <w:iCs/>
          <w:lang w:eastAsia="x-none"/>
        </w:rPr>
        <w:t>3</w:t>
      </w:r>
      <w:r w:rsidRPr="008306E4">
        <w:rPr>
          <w:rFonts w:ascii="Times New Roman" w:eastAsia="Times New Roman" w:hAnsi="Times New Roman" w:cs="Times New Roman"/>
          <w:bCs/>
          <w:iCs/>
          <w:lang w:val="x-none" w:eastAsia="x-none"/>
        </w:rPr>
        <w:t xml:space="preserve"> год</w:t>
      </w:r>
      <w:r w:rsidR="00D47A2B" w:rsidRPr="008306E4">
        <w:rPr>
          <w:rFonts w:ascii="Times New Roman" w:eastAsia="Times New Roman" w:hAnsi="Times New Roman" w:cs="Times New Roman"/>
          <w:bCs/>
          <w:iCs/>
          <w:lang w:eastAsia="x-none"/>
        </w:rPr>
        <w:t>а</w:t>
      </w:r>
      <w:r w:rsidRPr="008306E4">
        <w:rPr>
          <w:rFonts w:ascii="Times New Roman" w:eastAsia="Times New Roman" w:hAnsi="Times New Roman" w:cs="Times New Roman"/>
          <w:bCs/>
          <w:iCs/>
          <w:lang w:val="x-none" w:eastAsia="x-none"/>
        </w:rPr>
        <w:t xml:space="preserve"> составил </w:t>
      </w:r>
      <w:r w:rsidR="00D47A2B" w:rsidRPr="008306E4">
        <w:rPr>
          <w:rFonts w:ascii="Times New Roman" w:eastAsia="Times New Roman" w:hAnsi="Times New Roman" w:cs="Times New Roman"/>
          <w:bCs/>
          <w:iCs/>
          <w:lang w:eastAsia="x-none"/>
        </w:rPr>
        <w:t xml:space="preserve">987 959,83 </w:t>
      </w:r>
      <w:r w:rsidRPr="008306E4">
        <w:rPr>
          <w:rFonts w:ascii="Times New Roman" w:eastAsia="Times New Roman" w:hAnsi="Times New Roman" w:cs="Times New Roman"/>
          <w:bCs/>
          <w:iCs/>
          <w:lang w:eastAsia="x-none"/>
        </w:rPr>
        <w:t>рубл</w:t>
      </w:r>
      <w:r w:rsidR="00BE466C" w:rsidRPr="008306E4">
        <w:rPr>
          <w:rFonts w:ascii="Times New Roman" w:eastAsia="Times New Roman" w:hAnsi="Times New Roman" w:cs="Times New Roman"/>
          <w:bCs/>
          <w:iCs/>
          <w:lang w:eastAsia="x-none"/>
        </w:rPr>
        <w:t>ей</w:t>
      </w:r>
      <w:r w:rsidRPr="008306E4">
        <w:rPr>
          <w:rFonts w:ascii="Times New Roman" w:eastAsia="Times New Roman" w:hAnsi="Times New Roman" w:cs="Times New Roman"/>
          <w:bCs/>
          <w:iCs/>
          <w:lang w:val="x-none" w:eastAsia="x-none"/>
        </w:rPr>
        <w:t xml:space="preserve">, при утвержденных бюджетных </w:t>
      </w:r>
      <w:r w:rsidRPr="008306E4">
        <w:rPr>
          <w:rFonts w:ascii="Times New Roman" w:eastAsia="Times New Roman" w:hAnsi="Times New Roman" w:cs="Times New Roman"/>
          <w:bCs/>
          <w:iCs/>
          <w:lang w:eastAsia="x-none"/>
        </w:rPr>
        <w:t>ассигнованиях</w:t>
      </w:r>
      <w:r w:rsidRPr="008306E4">
        <w:rPr>
          <w:rFonts w:ascii="Times New Roman" w:eastAsia="Times New Roman" w:hAnsi="Times New Roman" w:cs="Times New Roman"/>
          <w:bCs/>
          <w:iCs/>
          <w:lang w:val="x-none" w:eastAsia="x-none"/>
        </w:rPr>
        <w:t xml:space="preserve"> в размере </w:t>
      </w:r>
      <w:r w:rsidR="00D47A2B" w:rsidRPr="008306E4">
        <w:rPr>
          <w:rFonts w:ascii="Times New Roman" w:eastAsia="Times New Roman" w:hAnsi="Times New Roman" w:cs="Times New Roman"/>
          <w:bCs/>
          <w:iCs/>
          <w:lang w:eastAsia="x-none"/>
        </w:rPr>
        <w:t>4 781 696,00</w:t>
      </w:r>
      <w:r w:rsidR="009D316F" w:rsidRPr="008306E4">
        <w:rPr>
          <w:rFonts w:ascii="Times New Roman" w:eastAsia="Times New Roman" w:hAnsi="Times New Roman" w:cs="Times New Roman"/>
          <w:bCs/>
          <w:iCs/>
          <w:lang w:eastAsia="x-none"/>
        </w:rPr>
        <w:t xml:space="preserve"> </w:t>
      </w:r>
      <w:r w:rsidRPr="008306E4">
        <w:rPr>
          <w:rFonts w:ascii="Times New Roman" w:eastAsia="Times New Roman" w:hAnsi="Times New Roman" w:cs="Times New Roman"/>
          <w:bCs/>
          <w:iCs/>
          <w:lang w:val="x-none" w:eastAsia="x-none"/>
        </w:rPr>
        <w:t>руб</w:t>
      </w:r>
      <w:r w:rsidRPr="008306E4">
        <w:rPr>
          <w:rFonts w:ascii="Times New Roman" w:eastAsia="Times New Roman" w:hAnsi="Times New Roman" w:cs="Times New Roman"/>
          <w:bCs/>
          <w:iCs/>
          <w:lang w:eastAsia="x-none"/>
        </w:rPr>
        <w:t>л</w:t>
      </w:r>
      <w:r w:rsidR="009D316F" w:rsidRPr="008306E4">
        <w:rPr>
          <w:rFonts w:ascii="Times New Roman" w:eastAsia="Times New Roman" w:hAnsi="Times New Roman" w:cs="Times New Roman"/>
          <w:bCs/>
          <w:iCs/>
          <w:lang w:eastAsia="x-none"/>
        </w:rPr>
        <w:t>ей</w:t>
      </w:r>
      <w:r w:rsidRPr="008306E4">
        <w:rPr>
          <w:rFonts w:ascii="Times New Roman" w:eastAsia="Times New Roman" w:hAnsi="Times New Roman" w:cs="Times New Roman"/>
          <w:bCs/>
          <w:iCs/>
          <w:lang w:val="x-none" w:eastAsia="x-none"/>
        </w:rPr>
        <w:t xml:space="preserve">, выполнение составило </w:t>
      </w:r>
      <w:r w:rsidR="00D47A2B" w:rsidRPr="008306E4">
        <w:rPr>
          <w:rFonts w:ascii="Times New Roman" w:eastAsia="Times New Roman" w:hAnsi="Times New Roman" w:cs="Times New Roman"/>
          <w:bCs/>
          <w:iCs/>
          <w:lang w:eastAsia="x-none"/>
        </w:rPr>
        <w:t>20,66</w:t>
      </w:r>
      <w:r w:rsidRPr="008306E4">
        <w:rPr>
          <w:rFonts w:ascii="Times New Roman" w:eastAsia="Times New Roman" w:hAnsi="Times New Roman" w:cs="Times New Roman"/>
          <w:bCs/>
          <w:iCs/>
          <w:lang w:val="x-none" w:eastAsia="x-none"/>
        </w:rPr>
        <w:t>%.</w:t>
      </w:r>
    </w:p>
    <w:p w:rsidR="00A54230" w:rsidRPr="008306E4" w:rsidRDefault="00A54230" w:rsidP="00276121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8306E4">
        <w:rPr>
          <w:rFonts w:ascii="Times New Roman" w:eastAsia="Times New Roman" w:hAnsi="Times New Roman" w:cs="Times New Roman"/>
          <w:lang w:eastAsia="ru-RU"/>
        </w:rPr>
        <w:t>По главным распорядителям средств бюджета сельского поселения данные за</w:t>
      </w:r>
      <w:r w:rsidR="004148EA" w:rsidRPr="008306E4">
        <w:rPr>
          <w:rFonts w:ascii="Times New Roman" w:eastAsia="Times New Roman" w:hAnsi="Times New Roman" w:cs="Times New Roman"/>
          <w:lang w:eastAsia="ru-RU"/>
        </w:rPr>
        <w:t xml:space="preserve"> </w:t>
      </w:r>
      <w:r w:rsidR="009E7CAB" w:rsidRPr="008306E4">
        <w:rPr>
          <w:rFonts w:ascii="Times New Roman" w:eastAsia="Times New Roman" w:hAnsi="Times New Roman" w:cs="Times New Roman"/>
          <w:lang w:val="en-US" w:eastAsia="ru-RU"/>
        </w:rPr>
        <w:t>I</w:t>
      </w:r>
      <w:r w:rsidR="009E7CAB" w:rsidRPr="008306E4">
        <w:rPr>
          <w:rFonts w:ascii="Times New Roman" w:eastAsia="Times New Roman" w:hAnsi="Times New Roman" w:cs="Times New Roman"/>
          <w:lang w:eastAsia="ru-RU"/>
        </w:rPr>
        <w:t xml:space="preserve"> квартал </w:t>
      </w:r>
      <w:r w:rsidR="004148EA" w:rsidRPr="008306E4">
        <w:rPr>
          <w:rFonts w:ascii="Times New Roman" w:eastAsia="Times New Roman" w:hAnsi="Times New Roman" w:cs="Times New Roman"/>
          <w:lang w:eastAsia="ru-RU"/>
        </w:rPr>
        <w:t>202</w:t>
      </w:r>
      <w:r w:rsidR="00D47A2B" w:rsidRPr="008306E4">
        <w:rPr>
          <w:rFonts w:ascii="Times New Roman" w:eastAsia="Times New Roman" w:hAnsi="Times New Roman" w:cs="Times New Roman"/>
          <w:lang w:eastAsia="ru-RU"/>
        </w:rPr>
        <w:t>3</w:t>
      </w:r>
      <w:r w:rsidR="004148EA" w:rsidRPr="008306E4">
        <w:rPr>
          <w:rFonts w:ascii="Times New Roman" w:eastAsia="Times New Roman" w:hAnsi="Times New Roman" w:cs="Times New Roman"/>
          <w:lang w:eastAsia="ru-RU"/>
        </w:rPr>
        <w:t xml:space="preserve"> год</w:t>
      </w:r>
      <w:r w:rsidR="00D47A2B" w:rsidRPr="008306E4">
        <w:rPr>
          <w:rFonts w:ascii="Times New Roman" w:eastAsia="Times New Roman" w:hAnsi="Times New Roman" w:cs="Times New Roman"/>
          <w:lang w:eastAsia="ru-RU"/>
        </w:rPr>
        <w:t>а</w:t>
      </w:r>
      <w:r w:rsidR="004148EA" w:rsidRPr="008306E4">
        <w:rPr>
          <w:rFonts w:ascii="Times New Roman" w:eastAsia="Times New Roman" w:hAnsi="Times New Roman" w:cs="Times New Roman"/>
          <w:lang w:eastAsia="ru-RU"/>
        </w:rPr>
        <w:t xml:space="preserve"> отражены в таблице </w:t>
      </w:r>
      <w:r w:rsidR="009E7CAB" w:rsidRPr="008306E4">
        <w:rPr>
          <w:rFonts w:ascii="Times New Roman" w:eastAsia="Times New Roman" w:hAnsi="Times New Roman" w:cs="Times New Roman"/>
          <w:lang w:eastAsia="ru-RU"/>
        </w:rPr>
        <w:t>4</w:t>
      </w:r>
      <w:r w:rsidR="004148EA" w:rsidRPr="008306E4">
        <w:rPr>
          <w:rFonts w:ascii="Times New Roman" w:eastAsia="Times New Roman" w:hAnsi="Times New Roman" w:cs="Times New Roman"/>
          <w:lang w:eastAsia="ru-RU"/>
        </w:rPr>
        <w:t>.</w:t>
      </w:r>
    </w:p>
    <w:p w:rsidR="00A54230" w:rsidRPr="008306E4" w:rsidRDefault="00A54230" w:rsidP="00077489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lang w:eastAsia="ru-RU"/>
        </w:rPr>
      </w:pPr>
      <w:r w:rsidRPr="008306E4">
        <w:rPr>
          <w:rFonts w:ascii="Times New Roman" w:eastAsia="Times New Roman" w:hAnsi="Times New Roman" w:cs="Times New Roman"/>
          <w:lang w:eastAsia="ru-RU"/>
        </w:rPr>
        <w:t xml:space="preserve">Таблица </w:t>
      </w:r>
      <w:r w:rsidR="009E7CAB" w:rsidRPr="008306E4">
        <w:rPr>
          <w:rFonts w:ascii="Times New Roman" w:eastAsia="Times New Roman" w:hAnsi="Times New Roman" w:cs="Times New Roman"/>
          <w:lang w:eastAsia="ru-RU"/>
        </w:rPr>
        <w:t>4</w:t>
      </w:r>
    </w:p>
    <w:p w:rsidR="00A54230" w:rsidRPr="008306E4" w:rsidRDefault="002976CE" w:rsidP="00077489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306E4">
        <w:rPr>
          <w:rFonts w:ascii="Times New Roman" w:eastAsia="Times New Roman" w:hAnsi="Times New Roman" w:cs="Times New Roman"/>
          <w:b/>
          <w:lang w:eastAsia="ru-RU"/>
        </w:rPr>
        <w:t>Исполнение кассовых расходов по главным распорядителям</w:t>
      </w:r>
    </w:p>
    <w:p w:rsidR="00A54230" w:rsidRDefault="00A54230" w:rsidP="00077489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4230">
        <w:rPr>
          <w:rFonts w:ascii="Times New Roman" w:eastAsia="Times New Roman" w:hAnsi="Times New Roman" w:cs="Times New Roman"/>
          <w:sz w:val="18"/>
          <w:szCs w:val="18"/>
          <w:lang w:eastAsia="ru-RU"/>
        </w:rPr>
        <w:t>(в рублях)</w:t>
      </w:r>
    </w:p>
    <w:tbl>
      <w:tblPr>
        <w:tblStyle w:val="a3"/>
        <w:tblW w:w="10314" w:type="dxa"/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1560"/>
        <w:gridCol w:w="1417"/>
        <w:gridCol w:w="992"/>
        <w:gridCol w:w="2268"/>
      </w:tblGrid>
      <w:tr w:rsidR="002976CE" w:rsidRPr="00276121" w:rsidTr="005E3D7F">
        <w:tc>
          <w:tcPr>
            <w:tcW w:w="817" w:type="dxa"/>
          </w:tcPr>
          <w:p w:rsidR="002976CE" w:rsidRPr="00276121" w:rsidRDefault="002976CE" w:rsidP="000774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61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КВСР</w:t>
            </w:r>
          </w:p>
        </w:tc>
        <w:tc>
          <w:tcPr>
            <w:tcW w:w="3260" w:type="dxa"/>
          </w:tcPr>
          <w:p w:rsidR="002976CE" w:rsidRPr="00276121" w:rsidRDefault="002976CE" w:rsidP="000774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61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Главные распорядители </w:t>
            </w:r>
          </w:p>
        </w:tc>
        <w:tc>
          <w:tcPr>
            <w:tcW w:w="1560" w:type="dxa"/>
          </w:tcPr>
          <w:p w:rsidR="002976CE" w:rsidRPr="00276121" w:rsidRDefault="002976CE" w:rsidP="000774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61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Уточненный план</w:t>
            </w:r>
          </w:p>
        </w:tc>
        <w:tc>
          <w:tcPr>
            <w:tcW w:w="1417" w:type="dxa"/>
          </w:tcPr>
          <w:p w:rsidR="002976CE" w:rsidRPr="00276121" w:rsidRDefault="002976CE" w:rsidP="000774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61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Кассовое исполнение</w:t>
            </w:r>
          </w:p>
        </w:tc>
        <w:tc>
          <w:tcPr>
            <w:tcW w:w="992" w:type="dxa"/>
          </w:tcPr>
          <w:p w:rsidR="002976CE" w:rsidRPr="00276121" w:rsidRDefault="002976CE" w:rsidP="000774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61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исполнения</w:t>
            </w:r>
          </w:p>
        </w:tc>
        <w:tc>
          <w:tcPr>
            <w:tcW w:w="2268" w:type="dxa"/>
          </w:tcPr>
          <w:p w:rsidR="002976CE" w:rsidRPr="00276121" w:rsidRDefault="002976CE" w:rsidP="000774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61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Удельный вес в общей сумме</w:t>
            </w:r>
            <w:r w:rsidR="004A061F" w:rsidRPr="002761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исполнения</w:t>
            </w:r>
          </w:p>
        </w:tc>
      </w:tr>
      <w:tr w:rsidR="002976CE" w:rsidRPr="00276121" w:rsidTr="005E3D7F">
        <w:tc>
          <w:tcPr>
            <w:tcW w:w="817" w:type="dxa"/>
          </w:tcPr>
          <w:p w:rsidR="002976CE" w:rsidRPr="00276121" w:rsidRDefault="002976CE" w:rsidP="000774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61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3260" w:type="dxa"/>
          </w:tcPr>
          <w:p w:rsidR="002976CE" w:rsidRPr="00276121" w:rsidRDefault="002976CE" w:rsidP="00BE466C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61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Совет сельского поселения «</w:t>
            </w:r>
            <w:proofErr w:type="spellStart"/>
            <w:r w:rsidR="001E02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Гагшор</w:t>
            </w:r>
            <w:proofErr w:type="spellEnd"/>
            <w:r w:rsidRPr="002761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560" w:type="dxa"/>
          </w:tcPr>
          <w:p w:rsidR="002976CE" w:rsidRPr="00276121" w:rsidRDefault="00D47A2B" w:rsidP="0007748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21 000,00</w:t>
            </w:r>
          </w:p>
        </w:tc>
        <w:tc>
          <w:tcPr>
            <w:tcW w:w="1417" w:type="dxa"/>
          </w:tcPr>
          <w:p w:rsidR="002976CE" w:rsidRPr="00276121" w:rsidRDefault="009D316F" w:rsidP="0007748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4 000,00</w:t>
            </w:r>
          </w:p>
        </w:tc>
        <w:tc>
          <w:tcPr>
            <w:tcW w:w="992" w:type="dxa"/>
          </w:tcPr>
          <w:p w:rsidR="002976CE" w:rsidRPr="00276121" w:rsidRDefault="00D47A2B" w:rsidP="0007748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19,05</w:t>
            </w:r>
          </w:p>
        </w:tc>
        <w:tc>
          <w:tcPr>
            <w:tcW w:w="2268" w:type="dxa"/>
          </w:tcPr>
          <w:p w:rsidR="002976CE" w:rsidRPr="00276121" w:rsidRDefault="00D47A2B" w:rsidP="0007748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0,40</w:t>
            </w:r>
          </w:p>
        </w:tc>
      </w:tr>
      <w:tr w:rsidR="002976CE" w:rsidRPr="00276121" w:rsidTr="005E3D7F">
        <w:tc>
          <w:tcPr>
            <w:tcW w:w="817" w:type="dxa"/>
          </w:tcPr>
          <w:p w:rsidR="002976CE" w:rsidRPr="00276121" w:rsidRDefault="002976CE" w:rsidP="000774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61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3260" w:type="dxa"/>
          </w:tcPr>
          <w:p w:rsidR="002976CE" w:rsidRPr="00276121" w:rsidRDefault="002976CE" w:rsidP="00BE466C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61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сельского поселения «</w:t>
            </w:r>
            <w:proofErr w:type="spellStart"/>
            <w:r w:rsidR="001E025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Гагшор</w:t>
            </w:r>
            <w:proofErr w:type="spellEnd"/>
            <w:r w:rsidRPr="002761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560" w:type="dxa"/>
          </w:tcPr>
          <w:p w:rsidR="002976CE" w:rsidRPr="00276121" w:rsidRDefault="00D47A2B" w:rsidP="0007748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4 760 696,00</w:t>
            </w:r>
          </w:p>
        </w:tc>
        <w:tc>
          <w:tcPr>
            <w:tcW w:w="1417" w:type="dxa"/>
          </w:tcPr>
          <w:p w:rsidR="002976CE" w:rsidRPr="00276121" w:rsidRDefault="00D47A2B" w:rsidP="0007748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983 959,83</w:t>
            </w:r>
          </w:p>
        </w:tc>
        <w:tc>
          <w:tcPr>
            <w:tcW w:w="992" w:type="dxa"/>
          </w:tcPr>
          <w:p w:rsidR="002976CE" w:rsidRPr="00276121" w:rsidRDefault="00D47A2B" w:rsidP="0007748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20,67</w:t>
            </w:r>
          </w:p>
        </w:tc>
        <w:tc>
          <w:tcPr>
            <w:tcW w:w="2268" w:type="dxa"/>
          </w:tcPr>
          <w:p w:rsidR="002976CE" w:rsidRPr="00276121" w:rsidRDefault="00D47A2B" w:rsidP="0007748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99,60</w:t>
            </w:r>
          </w:p>
        </w:tc>
      </w:tr>
      <w:tr w:rsidR="002976CE" w:rsidRPr="00276121" w:rsidTr="005E3D7F">
        <w:tc>
          <w:tcPr>
            <w:tcW w:w="4077" w:type="dxa"/>
            <w:gridSpan w:val="2"/>
          </w:tcPr>
          <w:p w:rsidR="002976CE" w:rsidRPr="00276121" w:rsidRDefault="002976CE" w:rsidP="0007748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7612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560" w:type="dxa"/>
          </w:tcPr>
          <w:p w:rsidR="002976CE" w:rsidRPr="00276121" w:rsidRDefault="00D47A2B" w:rsidP="00077489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4 781 696,00</w:t>
            </w:r>
          </w:p>
        </w:tc>
        <w:tc>
          <w:tcPr>
            <w:tcW w:w="1417" w:type="dxa"/>
          </w:tcPr>
          <w:p w:rsidR="002976CE" w:rsidRPr="00276121" w:rsidRDefault="00D47A2B" w:rsidP="00077489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987 959,83</w:t>
            </w:r>
          </w:p>
        </w:tc>
        <w:tc>
          <w:tcPr>
            <w:tcW w:w="992" w:type="dxa"/>
          </w:tcPr>
          <w:p w:rsidR="002976CE" w:rsidRPr="00276121" w:rsidRDefault="00D47A2B" w:rsidP="00077489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20,66</w:t>
            </w:r>
          </w:p>
        </w:tc>
        <w:tc>
          <w:tcPr>
            <w:tcW w:w="2268" w:type="dxa"/>
          </w:tcPr>
          <w:p w:rsidR="002976CE" w:rsidRPr="00276121" w:rsidRDefault="00D47A2B" w:rsidP="00077489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100,00</w:t>
            </w:r>
          </w:p>
        </w:tc>
      </w:tr>
    </w:tbl>
    <w:p w:rsidR="002976CE" w:rsidRDefault="002976CE" w:rsidP="00077489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2976CE" w:rsidRPr="008306E4" w:rsidRDefault="002976CE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306E4">
        <w:rPr>
          <w:rFonts w:ascii="Times New Roman" w:eastAsia="Times New Roman" w:hAnsi="Times New Roman" w:cs="Times New Roman"/>
          <w:lang w:eastAsia="ru-RU"/>
        </w:rPr>
        <w:t>Информация о выполнении плановых показателей по разделам бюджета сельского поселения «</w:t>
      </w:r>
      <w:proofErr w:type="spellStart"/>
      <w:r w:rsidR="001E0255" w:rsidRPr="008306E4">
        <w:rPr>
          <w:rFonts w:ascii="Times New Roman" w:eastAsia="Times New Roman" w:hAnsi="Times New Roman" w:cs="Times New Roman"/>
          <w:lang w:eastAsia="ru-RU"/>
        </w:rPr>
        <w:t>Гагшор</w:t>
      </w:r>
      <w:proofErr w:type="spellEnd"/>
      <w:r w:rsidRPr="008306E4">
        <w:rPr>
          <w:rFonts w:ascii="Times New Roman" w:eastAsia="Times New Roman" w:hAnsi="Times New Roman" w:cs="Times New Roman"/>
          <w:lang w:eastAsia="ru-RU"/>
        </w:rPr>
        <w:t xml:space="preserve">» </w:t>
      </w:r>
      <w:r w:rsidR="004A061F" w:rsidRPr="008306E4">
        <w:rPr>
          <w:rFonts w:ascii="Times New Roman" w:eastAsia="Times New Roman" w:hAnsi="Times New Roman" w:cs="Times New Roman"/>
          <w:lang w:eastAsia="ru-RU"/>
        </w:rPr>
        <w:t xml:space="preserve">на 01 апреля </w:t>
      </w:r>
      <w:r w:rsidRPr="008306E4">
        <w:rPr>
          <w:rFonts w:ascii="Times New Roman" w:eastAsia="Times New Roman" w:hAnsi="Times New Roman" w:cs="Times New Roman"/>
          <w:lang w:eastAsia="ru-RU"/>
        </w:rPr>
        <w:t>202</w:t>
      </w:r>
      <w:r w:rsidR="00D47A2B" w:rsidRPr="008306E4">
        <w:rPr>
          <w:rFonts w:ascii="Times New Roman" w:eastAsia="Times New Roman" w:hAnsi="Times New Roman" w:cs="Times New Roman"/>
          <w:lang w:eastAsia="ru-RU"/>
        </w:rPr>
        <w:t>2</w:t>
      </w:r>
      <w:r w:rsidR="004A061F" w:rsidRPr="008306E4">
        <w:rPr>
          <w:rFonts w:ascii="Times New Roman" w:eastAsia="Times New Roman" w:hAnsi="Times New Roman" w:cs="Times New Roman"/>
          <w:lang w:eastAsia="ru-RU"/>
        </w:rPr>
        <w:t xml:space="preserve"> и </w:t>
      </w:r>
      <w:r w:rsidRPr="008306E4">
        <w:rPr>
          <w:rFonts w:ascii="Times New Roman" w:eastAsia="Times New Roman" w:hAnsi="Times New Roman" w:cs="Times New Roman"/>
          <w:lang w:eastAsia="ru-RU"/>
        </w:rPr>
        <w:t>202</w:t>
      </w:r>
      <w:r w:rsidR="00D47A2B" w:rsidRPr="008306E4">
        <w:rPr>
          <w:rFonts w:ascii="Times New Roman" w:eastAsia="Times New Roman" w:hAnsi="Times New Roman" w:cs="Times New Roman"/>
          <w:lang w:eastAsia="ru-RU"/>
        </w:rPr>
        <w:t>3</w:t>
      </w:r>
      <w:r w:rsidRPr="008306E4">
        <w:rPr>
          <w:rFonts w:ascii="Times New Roman" w:eastAsia="Times New Roman" w:hAnsi="Times New Roman" w:cs="Times New Roman"/>
          <w:lang w:eastAsia="ru-RU"/>
        </w:rPr>
        <w:t xml:space="preserve"> год</w:t>
      </w:r>
      <w:r w:rsidR="004A061F" w:rsidRPr="008306E4">
        <w:rPr>
          <w:rFonts w:ascii="Times New Roman" w:eastAsia="Times New Roman" w:hAnsi="Times New Roman" w:cs="Times New Roman"/>
          <w:lang w:eastAsia="ru-RU"/>
        </w:rPr>
        <w:t>ов</w:t>
      </w:r>
      <w:r w:rsidRPr="008306E4">
        <w:rPr>
          <w:rFonts w:ascii="Times New Roman" w:eastAsia="Times New Roman" w:hAnsi="Times New Roman" w:cs="Times New Roman"/>
          <w:lang w:eastAsia="ru-RU"/>
        </w:rPr>
        <w:t xml:space="preserve"> представлена в таблице </w:t>
      </w:r>
      <w:r w:rsidR="004A061F" w:rsidRPr="008306E4">
        <w:rPr>
          <w:rFonts w:ascii="Times New Roman" w:eastAsia="Times New Roman" w:hAnsi="Times New Roman" w:cs="Times New Roman"/>
          <w:lang w:eastAsia="ru-RU"/>
        </w:rPr>
        <w:t>5</w:t>
      </w:r>
      <w:r w:rsidRPr="008306E4">
        <w:rPr>
          <w:rFonts w:ascii="Times New Roman" w:eastAsia="Times New Roman" w:hAnsi="Times New Roman" w:cs="Times New Roman"/>
          <w:lang w:eastAsia="ru-RU"/>
        </w:rPr>
        <w:t>.</w:t>
      </w:r>
    </w:p>
    <w:p w:rsidR="000E3868" w:rsidRPr="008306E4" w:rsidRDefault="00FA0261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right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306E4">
        <w:rPr>
          <w:rFonts w:ascii="Times New Roman" w:eastAsia="Times New Roman" w:hAnsi="Times New Roman" w:cs="Times New Roman"/>
          <w:lang w:eastAsia="ru-RU"/>
        </w:rPr>
        <w:t>Таблица 5</w:t>
      </w:r>
    </w:p>
    <w:p w:rsidR="000E3868" w:rsidRPr="008306E4" w:rsidRDefault="000E3868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center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306E4">
        <w:rPr>
          <w:rFonts w:ascii="Times New Roman" w:eastAsia="Times New Roman" w:hAnsi="Times New Roman" w:cs="Times New Roman"/>
          <w:lang w:eastAsia="ru-RU"/>
        </w:rPr>
        <w:t xml:space="preserve">Исполнение расходной части бюджета по разделам </w:t>
      </w:r>
      <w:r w:rsidR="004A061F" w:rsidRPr="008306E4">
        <w:rPr>
          <w:rFonts w:ascii="Times New Roman" w:eastAsia="Times New Roman" w:hAnsi="Times New Roman" w:cs="Times New Roman"/>
          <w:lang w:eastAsia="ru-RU"/>
        </w:rPr>
        <w:t>на 01 апреля 202</w:t>
      </w:r>
      <w:r w:rsidR="00D47A2B" w:rsidRPr="008306E4">
        <w:rPr>
          <w:rFonts w:ascii="Times New Roman" w:eastAsia="Times New Roman" w:hAnsi="Times New Roman" w:cs="Times New Roman"/>
          <w:lang w:eastAsia="ru-RU"/>
        </w:rPr>
        <w:t>2</w:t>
      </w:r>
      <w:r w:rsidR="004A061F" w:rsidRPr="008306E4">
        <w:rPr>
          <w:rFonts w:ascii="Times New Roman" w:eastAsia="Times New Roman" w:hAnsi="Times New Roman" w:cs="Times New Roman"/>
          <w:lang w:eastAsia="ru-RU"/>
        </w:rPr>
        <w:t xml:space="preserve"> и 202</w:t>
      </w:r>
      <w:r w:rsidR="00D47A2B" w:rsidRPr="008306E4">
        <w:rPr>
          <w:rFonts w:ascii="Times New Roman" w:eastAsia="Times New Roman" w:hAnsi="Times New Roman" w:cs="Times New Roman"/>
          <w:lang w:eastAsia="ru-RU"/>
        </w:rPr>
        <w:t>3</w:t>
      </w:r>
      <w:r w:rsidR="004A061F" w:rsidRPr="008306E4">
        <w:rPr>
          <w:rFonts w:ascii="Times New Roman" w:eastAsia="Times New Roman" w:hAnsi="Times New Roman" w:cs="Times New Roman"/>
          <w:lang w:eastAsia="ru-RU"/>
        </w:rPr>
        <w:t xml:space="preserve"> годов</w:t>
      </w:r>
    </w:p>
    <w:p w:rsidR="000E3868" w:rsidRDefault="000E3868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right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E3868">
        <w:rPr>
          <w:rFonts w:ascii="Times New Roman" w:eastAsia="Times New Roman" w:hAnsi="Times New Roman" w:cs="Times New Roman"/>
          <w:sz w:val="18"/>
          <w:szCs w:val="18"/>
          <w:lang w:eastAsia="ru-RU"/>
        </w:rPr>
        <w:t>(в рублях)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26"/>
        <w:gridCol w:w="1188"/>
        <w:gridCol w:w="1127"/>
        <w:gridCol w:w="608"/>
        <w:gridCol w:w="1188"/>
        <w:gridCol w:w="1127"/>
        <w:gridCol w:w="608"/>
        <w:gridCol w:w="917"/>
        <w:gridCol w:w="645"/>
        <w:gridCol w:w="980"/>
      </w:tblGrid>
      <w:tr w:rsidR="00D47A2B" w:rsidTr="005E3D7F">
        <w:tc>
          <w:tcPr>
            <w:tcW w:w="1926" w:type="dxa"/>
            <w:vMerge w:val="restart"/>
          </w:tcPr>
          <w:p w:rsidR="00D47A2B" w:rsidRPr="00F55B9F" w:rsidRDefault="00D47A2B" w:rsidP="008306E4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5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88" w:type="dxa"/>
            <w:vMerge w:val="restart"/>
          </w:tcPr>
          <w:p w:rsidR="00D47A2B" w:rsidRDefault="00D47A2B" w:rsidP="008306E4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Уточненный план </w:t>
            </w:r>
          </w:p>
          <w:p w:rsidR="00D47A2B" w:rsidRDefault="00D47A2B" w:rsidP="008306E4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735" w:type="dxa"/>
            <w:gridSpan w:val="2"/>
          </w:tcPr>
          <w:p w:rsidR="00D47A2B" w:rsidRPr="00FA2FB8" w:rsidRDefault="00D47A2B" w:rsidP="008306E4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2F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Кассовые расходы  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год</w:t>
            </w:r>
          </w:p>
        </w:tc>
        <w:tc>
          <w:tcPr>
            <w:tcW w:w="1188" w:type="dxa"/>
            <w:vMerge w:val="restart"/>
          </w:tcPr>
          <w:p w:rsidR="00D47A2B" w:rsidRDefault="00D47A2B" w:rsidP="008306E4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Уточненный план </w:t>
            </w:r>
          </w:p>
          <w:p w:rsidR="00D47A2B" w:rsidRDefault="00D47A2B" w:rsidP="008306E4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735" w:type="dxa"/>
            <w:gridSpan w:val="2"/>
          </w:tcPr>
          <w:p w:rsidR="00D47A2B" w:rsidRDefault="00D47A2B" w:rsidP="008306E4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Кассовые расходы 2023 год</w:t>
            </w:r>
          </w:p>
        </w:tc>
        <w:tc>
          <w:tcPr>
            <w:tcW w:w="1562" w:type="dxa"/>
            <w:gridSpan w:val="2"/>
          </w:tcPr>
          <w:p w:rsidR="00D47A2B" w:rsidRDefault="00D47A2B" w:rsidP="008306E4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Отклонения кассовых расходов 2023 года от 2022 года</w:t>
            </w:r>
          </w:p>
        </w:tc>
        <w:tc>
          <w:tcPr>
            <w:tcW w:w="980" w:type="dxa"/>
            <w:vMerge w:val="restart"/>
          </w:tcPr>
          <w:p w:rsidR="00D47A2B" w:rsidRDefault="00D47A2B" w:rsidP="008306E4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55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Удельный вес в общей сумме расходов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F55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</w:t>
            </w:r>
            <w:proofErr w:type="gramStart"/>
            <w:r w:rsidRPr="00F55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F55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</w:t>
            </w:r>
          </w:p>
        </w:tc>
      </w:tr>
      <w:tr w:rsidR="00D47A2B" w:rsidTr="005E3D7F">
        <w:tc>
          <w:tcPr>
            <w:tcW w:w="1926" w:type="dxa"/>
            <w:vMerge/>
          </w:tcPr>
          <w:p w:rsidR="00D47A2B" w:rsidRPr="00F55B9F" w:rsidRDefault="00D47A2B" w:rsidP="008306E4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vMerge/>
          </w:tcPr>
          <w:p w:rsidR="00D47A2B" w:rsidRDefault="00D47A2B" w:rsidP="008306E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</w:tcPr>
          <w:p w:rsidR="00D47A2B" w:rsidRDefault="00D47A2B" w:rsidP="008306E4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608" w:type="dxa"/>
          </w:tcPr>
          <w:p w:rsidR="00D47A2B" w:rsidRDefault="00D47A2B" w:rsidP="008306E4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88" w:type="dxa"/>
            <w:vMerge/>
          </w:tcPr>
          <w:p w:rsidR="00D47A2B" w:rsidRDefault="00D47A2B" w:rsidP="008306E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7" w:type="dxa"/>
          </w:tcPr>
          <w:p w:rsidR="00D47A2B" w:rsidRDefault="00D47A2B" w:rsidP="008306E4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608" w:type="dxa"/>
          </w:tcPr>
          <w:p w:rsidR="00D47A2B" w:rsidRDefault="00D47A2B" w:rsidP="008306E4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17" w:type="dxa"/>
          </w:tcPr>
          <w:p w:rsidR="00D47A2B" w:rsidRDefault="00D47A2B" w:rsidP="008306E4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645" w:type="dxa"/>
          </w:tcPr>
          <w:p w:rsidR="00D47A2B" w:rsidRDefault="00D47A2B" w:rsidP="008306E4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980" w:type="dxa"/>
            <w:vMerge/>
          </w:tcPr>
          <w:p w:rsidR="00D47A2B" w:rsidRDefault="00D47A2B" w:rsidP="008306E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47A2B" w:rsidTr="005E3D7F">
        <w:tc>
          <w:tcPr>
            <w:tcW w:w="1926" w:type="dxa"/>
          </w:tcPr>
          <w:p w:rsidR="00D47A2B" w:rsidRPr="005C2BD4" w:rsidRDefault="00D47A2B" w:rsidP="008306E4">
            <w:pPr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C2B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расходы (01)</w:t>
            </w:r>
          </w:p>
        </w:tc>
        <w:tc>
          <w:tcPr>
            <w:tcW w:w="1188" w:type="dxa"/>
            <w:vAlign w:val="center"/>
          </w:tcPr>
          <w:p w:rsidR="00D47A2B" w:rsidRPr="005C2BD4" w:rsidRDefault="00D47A2B" w:rsidP="008306E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2 825 837,00</w:t>
            </w:r>
          </w:p>
        </w:tc>
        <w:tc>
          <w:tcPr>
            <w:tcW w:w="1127" w:type="dxa"/>
            <w:vAlign w:val="center"/>
          </w:tcPr>
          <w:p w:rsidR="00D47A2B" w:rsidRPr="005C2BD4" w:rsidRDefault="00D47A2B" w:rsidP="008306E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669 856,43</w:t>
            </w:r>
          </w:p>
        </w:tc>
        <w:tc>
          <w:tcPr>
            <w:tcW w:w="608" w:type="dxa"/>
            <w:vAlign w:val="center"/>
          </w:tcPr>
          <w:p w:rsidR="00D47A2B" w:rsidRPr="005C2BD4" w:rsidRDefault="00D47A2B" w:rsidP="008306E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23,70</w:t>
            </w:r>
          </w:p>
        </w:tc>
        <w:tc>
          <w:tcPr>
            <w:tcW w:w="1188" w:type="dxa"/>
            <w:vAlign w:val="center"/>
          </w:tcPr>
          <w:p w:rsidR="00D47A2B" w:rsidRPr="005C2BD4" w:rsidRDefault="00D47A2B" w:rsidP="008306E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3 746 096,00</w:t>
            </w:r>
          </w:p>
        </w:tc>
        <w:tc>
          <w:tcPr>
            <w:tcW w:w="1127" w:type="dxa"/>
            <w:vAlign w:val="center"/>
          </w:tcPr>
          <w:p w:rsidR="00D47A2B" w:rsidRPr="005C2BD4" w:rsidRDefault="00D47A2B" w:rsidP="008306E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795 124,16</w:t>
            </w:r>
          </w:p>
        </w:tc>
        <w:tc>
          <w:tcPr>
            <w:tcW w:w="608" w:type="dxa"/>
            <w:vAlign w:val="center"/>
          </w:tcPr>
          <w:p w:rsidR="00D47A2B" w:rsidRPr="005C2BD4" w:rsidRDefault="00D47A2B" w:rsidP="008306E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21,23</w:t>
            </w:r>
          </w:p>
        </w:tc>
        <w:tc>
          <w:tcPr>
            <w:tcW w:w="917" w:type="dxa"/>
            <w:vAlign w:val="center"/>
          </w:tcPr>
          <w:p w:rsidR="00D47A2B" w:rsidRPr="005C2BD4" w:rsidRDefault="00D47A2B" w:rsidP="008306E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125 267,73</w:t>
            </w:r>
          </w:p>
        </w:tc>
        <w:tc>
          <w:tcPr>
            <w:tcW w:w="645" w:type="dxa"/>
            <w:vAlign w:val="center"/>
          </w:tcPr>
          <w:p w:rsidR="00D47A2B" w:rsidRPr="005C2BD4" w:rsidRDefault="00D47A2B" w:rsidP="008306E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118,70</w:t>
            </w:r>
          </w:p>
        </w:tc>
        <w:tc>
          <w:tcPr>
            <w:tcW w:w="980" w:type="dxa"/>
            <w:vAlign w:val="center"/>
          </w:tcPr>
          <w:p w:rsidR="00D47A2B" w:rsidRPr="005C2BD4" w:rsidRDefault="00D47A2B" w:rsidP="008306E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80,48</w:t>
            </w:r>
          </w:p>
        </w:tc>
      </w:tr>
      <w:tr w:rsidR="00D47A2B" w:rsidTr="005E3D7F">
        <w:tc>
          <w:tcPr>
            <w:tcW w:w="1926" w:type="dxa"/>
            <w:vAlign w:val="center"/>
          </w:tcPr>
          <w:p w:rsidR="00D47A2B" w:rsidRPr="005C2BD4" w:rsidRDefault="00D47A2B" w:rsidP="008306E4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2B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Национальная безопасность и правоохранительная деятельность (03)</w:t>
            </w:r>
          </w:p>
        </w:tc>
        <w:tc>
          <w:tcPr>
            <w:tcW w:w="1188" w:type="dxa"/>
            <w:vAlign w:val="center"/>
          </w:tcPr>
          <w:p w:rsidR="00D47A2B" w:rsidRPr="005C2BD4" w:rsidRDefault="00D47A2B" w:rsidP="008306E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10 000,00</w:t>
            </w:r>
          </w:p>
        </w:tc>
        <w:tc>
          <w:tcPr>
            <w:tcW w:w="1127" w:type="dxa"/>
            <w:vAlign w:val="center"/>
          </w:tcPr>
          <w:p w:rsidR="00D47A2B" w:rsidRPr="005C2BD4" w:rsidRDefault="00D47A2B" w:rsidP="008306E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608" w:type="dxa"/>
            <w:vAlign w:val="center"/>
          </w:tcPr>
          <w:p w:rsidR="00D47A2B" w:rsidRPr="005C2BD4" w:rsidRDefault="00D47A2B" w:rsidP="008306E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88" w:type="dxa"/>
            <w:vAlign w:val="center"/>
          </w:tcPr>
          <w:p w:rsidR="00D47A2B" w:rsidRPr="005C2BD4" w:rsidRDefault="00D47A2B" w:rsidP="008306E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10 000,00</w:t>
            </w:r>
          </w:p>
        </w:tc>
        <w:tc>
          <w:tcPr>
            <w:tcW w:w="1127" w:type="dxa"/>
            <w:vAlign w:val="center"/>
          </w:tcPr>
          <w:p w:rsidR="00D47A2B" w:rsidRPr="005C2BD4" w:rsidRDefault="00D47A2B" w:rsidP="008306E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608" w:type="dxa"/>
            <w:vAlign w:val="center"/>
          </w:tcPr>
          <w:p w:rsidR="00D47A2B" w:rsidRPr="005C2BD4" w:rsidRDefault="00D47A2B" w:rsidP="008306E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17" w:type="dxa"/>
            <w:vAlign w:val="center"/>
          </w:tcPr>
          <w:p w:rsidR="00D47A2B" w:rsidRPr="005C2BD4" w:rsidRDefault="00D47A2B" w:rsidP="008306E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645" w:type="dxa"/>
            <w:vAlign w:val="center"/>
          </w:tcPr>
          <w:p w:rsidR="00D47A2B" w:rsidRPr="005C2BD4" w:rsidRDefault="00D47A2B" w:rsidP="008306E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80" w:type="dxa"/>
            <w:vAlign w:val="center"/>
          </w:tcPr>
          <w:p w:rsidR="00D47A2B" w:rsidRPr="005C2BD4" w:rsidRDefault="00D47A2B" w:rsidP="008306E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D47A2B" w:rsidTr="005E3D7F">
        <w:tc>
          <w:tcPr>
            <w:tcW w:w="1926" w:type="dxa"/>
            <w:vAlign w:val="center"/>
          </w:tcPr>
          <w:p w:rsidR="00D47A2B" w:rsidRPr="005C2BD4" w:rsidRDefault="00D47A2B" w:rsidP="008306E4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2B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Национальная экономика (04)</w:t>
            </w:r>
          </w:p>
        </w:tc>
        <w:tc>
          <w:tcPr>
            <w:tcW w:w="1188" w:type="dxa"/>
            <w:vAlign w:val="center"/>
          </w:tcPr>
          <w:p w:rsidR="00D47A2B" w:rsidRPr="005C2BD4" w:rsidRDefault="00D47A2B" w:rsidP="008306E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101 000,00</w:t>
            </w:r>
          </w:p>
        </w:tc>
        <w:tc>
          <w:tcPr>
            <w:tcW w:w="1127" w:type="dxa"/>
            <w:vAlign w:val="center"/>
          </w:tcPr>
          <w:p w:rsidR="00D47A2B" w:rsidRPr="005C2BD4" w:rsidRDefault="00D47A2B" w:rsidP="008306E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608" w:type="dxa"/>
            <w:vAlign w:val="center"/>
          </w:tcPr>
          <w:p w:rsidR="00D47A2B" w:rsidRPr="005C2BD4" w:rsidRDefault="00D47A2B" w:rsidP="008306E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188" w:type="dxa"/>
            <w:vAlign w:val="center"/>
          </w:tcPr>
          <w:p w:rsidR="00D47A2B" w:rsidRPr="005C2BD4" w:rsidRDefault="00D47A2B" w:rsidP="008306E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101 000,00</w:t>
            </w:r>
          </w:p>
        </w:tc>
        <w:tc>
          <w:tcPr>
            <w:tcW w:w="1127" w:type="dxa"/>
            <w:vAlign w:val="center"/>
          </w:tcPr>
          <w:p w:rsidR="00D47A2B" w:rsidRPr="005C2BD4" w:rsidRDefault="00D47A2B" w:rsidP="008306E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7 812,00</w:t>
            </w:r>
          </w:p>
        </w:tc>
        <w:tc>
          <w:tcPr>
            <w:tcW w:w="608" w:type="dxa"/>
            <w:vAlign w:val="center"/>
          </w:tcPr>
          <w:p w:rsidR="00D47A2B" w:rsidRPr="005C2BD4" w:rsidRDefault="00D47A2B" w:rsidP="008306E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7,73</w:t>
            </w:r>
          </w:p>
        </w:tc>
        <w:tc>
          <w:tcPr>
            <w:tcW w:w="917" w:type="dxa"/>
            <w:vAlign w:val="center"/>
          </w:tcPr>
          <w:p w:rsidR="00D47A2B" w:rsidRPr="005C2BD4" w:rsidRDefault="00D47A2B" w:rsidP="008306E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7 812,00</w:t>
            </w:r>
          </w:p>
        </w:tc>
        <w:tc>
          <w:tcPr>
            <w:tcW w:w="645" w:type="dxa"/>
            <w:vAlign w:val="center"/>
          </w:tcPr>
          <w:p w:rsidR="00D47A2B" w:rsidRPr="005C2BD4" w:rsidRDefault="00D47A2B" w:rsidP="008306E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80" w:type="dxa"/>
            <w:vAlign w:val="center"/>
          </w:tcPr>
          <w:p w:rsidR="00D47A2B" w:rsidRPr="005C2BD4" w:rsidRDefault="00D47A2B" w:rsidP="008306E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0,79</w:t>
            </w:r>
          </w:p>
        </w:tc>
      </w:tr>
      <w:tr w:rsidR="00D47A2B" w:rsidTr="005E3D7F">
        <w:tc>
          <w:tcPr>
            <w:tcW w:w="1926" w:type="dxa"/>
            <w:vAlign w:val="center"/>
          </w:tcPr>
          <w:p w:rsidR="00D47A2B" w:rsidRPr="005C2BD4" w:rsidRDefault="00D47A2B" w:rsidP="008306E4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2B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Жилищно-коммунальное хозяйство (05)</w:t>
            </w:r>
          </w:p>
        </w:tc>
        <w:tc>
          <w:tcPr>
            <w:tcW w:w="1188" w:type="dxa"/>
            <w:vAlign w:val="center"/>
          </w:tcPr>
          <w:p w:rsidR="00D47A2B" w:rsidRPr="005C2BD4" w:rsidRDefault="008306E4" w:rsidP="008306E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1 954 882,46</w:t>
            </w:r>
          </w:p>
        </w:tc>
        <w:tc>
          <w:tcPr>
            <w:tcW w:w="1127" w:type="dxa"/>
            <w:vAlign w:val="center"/>
          </w:tcPr>
          <w:p w:rsidR="00D47A2B" w:rsidRPr="005C2BD4" w:rsidRDefault="008306E4" w:rsidP="008306E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70 025,77</w:t>
            </w:r>
          </w:p>
        </w:tc>
        <w:tc>
          <w:tcPr>
            <w:tcW w:w="608" w:type="dxa"/>
            <w:vAlign w:val="center"/>
          </w:tcPr>
          <w:p w:rsidR="00D47A2B" w:rsidRPr="005C2BD4" w:rsidRDefault="008306E4" w:rsidP="008306E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3,58</w:t>
            </w:r>
          </w:p>
        </w:tc>
        <w:tc>
          <w:tcPr>
            <w:tcW w:w="1188" w:type="dxa"/>
            <w:vAlign w:val="center"/>
          </w:tcPr>
          <w:p w:rsidR="00D47A2B" w:rsidRPr="005C2BD4" w:rsidRDefault="008306E4" w:rsidP="008306E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460 300,00</w:t>
            </w:r>
          </w:p>
        </w:tc>
        <w:tc>
          <w:tcPr>
            <w:tcW w:w="1127" w:type="dxa"/>
            <w:vAlign w:val="center"/>
          </w:tcPr>
          <w:p w:rsidR="00D47A2B" w:rsidRPr="005C2BD4" w:rsidRDefault="008306E4" w:rsidP="008306E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70 122,17</w:t>
            </w:r>
          </w:p>
        </w:tc>
        <w:tc>
          <w:tcPr>
            <w:tcW w:w="608" w:type="dxa"/>
            <w:vAlign w:val="center"/>
          </w:tcPr>
          <w:p w:rsidR="00D47A2B" w:rsidRPr="005C2BD4" w:rsidRDefault="008306E4" w:rsidP="008306E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15,23</w:t>
            </w:r>
          </w:p>
        </w:tc>
        <w:tc>
          <w:tcPr>
            <w:tcW w:w="917" w:type="dxa"/>
            <w:vAlign w:val="center"/>
          </w:tcPr>
          <w:p w:rsidR="00D47A2B" w:rsidRPr="005C2BD4" w:rsidRDefault="008306E4" w:rsidP="008306E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96,40</w:t>
            </w:r>
          </w:p>
        </w:tc>
        <w:tc>
          <w:tcPr>
            <w:tcW w:w="645" w:type="dxa"/>
            <w:vAlign w:val="center"/>
          </w:tcPr>
          <w:p w:rsidR="00D47A2B" w:rsidRPr="005C2BD4" w:rsidRDefault="008306E4" w:rsidP="008306E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100,14</w:t>
            </w:r>
          </w:p>
        </w:tc>
        <w:tc>
          <w:tcPr>
            <w:tcW w:w="980" w:type="dxa"/>
            <w:vAlign w:val="center"/>
          </w:tcPr>
          <w:p w:rsidR="00D47A2B" w:rsidRPr="005C2BD4" w:rsidRDefault="008306E4" w:rsidP="008306E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7,10</w:t>
            </w:r>
          </w:p>
        </w:tc>
      </w:tr>
      <w:tr w:rsidR="00D47A2B" w:rsidTr="005E3D7F">
        <w:tc>
          <w:tcPr>
            <w:tcW w:w="1926" w:type="dxa"/>
            <w:vAlign w:val="center"/>
          </w:tcPr>
          <w:p w:rsidR="00D47A2B" w:rsidRPr="005C2BD4" w:rsidRDefault="00D47A2B" w:rsidP="008306E4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2B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Социальная политика (10)</w:t>
            </w:r>
          </w:p>
        </w:tc>
        <w:tc>
          <w:tcPr>
            <w:tcW w:w="1188" w:type="dxa"/>
            <w:vAlign w:val="center"/>
          </w:tcPr>
          <w:p w:rsidR="00D47A2B" w:rsidRPr="005C2BD4" w:rsidRDefault="008306E4" w:rsidP="008306E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332 300,00</w:t>
            </w:r>
          </w:p>
        </w:tc>
        <w:tc>
          <w:tcPr>
            <w:tcW w:w="1127" w:type="dxa"/>
            <w:vAlign w:val="center"/>
          </w:tcPr>
          <w:p w:rsidR="00D47A2B" w:rsidRPr="005C2BD4" w:rsidRDefault="008306E4" w:rsidP="008306E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104 455,89</w:t>
            </w:r>
          </w:p>
        </w:tc>
        <w:tc>
          <w:tcPr>
            <w:tcW w:w="608" w:type="dxa"/>
            <w:vAlign w:val="center"/>
          </w:tcPr>
          <w:p w:rsidR="00D47A2B" w:rsidRPr="005C2BD4" w:rsidRDefault="008306E4" w:rsidP="008306E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31,43</w:t>
            </w:r>
          </w:p>
        </w:tc>
        <w:tc>
          <w:tcPr>
            <w:tcW w:w="1188" w:type="dxa"/>
            <w:vAlign w:val="center"/>
          </w:tcPr>
          <w:p w:rsidR="00D47A2B" w:rsidRPr="005C2BD4" w:rsidRDefault="008306E4" w:rsidP="008306E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464 300,00</w:t>
            </w:r>
          </w:p>
        </w:tc>
        <w:tc>
          <w:tcPr>
            <w:tcW w:w="1127" w:type="dxa"/>
            <w:vAlign w:val="center"/>
          </w:tcPr>
          <w:p w:rsidR="00D47A2B" w:rsidRPr="005C2BD4" w:rsidRDefault="008306E4" w:rsidP="008306E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114 901,50</w:t>
            </w:r>
          </w:p>
        </w:tc>
        <w:tc>
          <w:tcPr>
            <w:tcW w:w="608" w:type="dxa"/>
            <w:vAlign w:val="center"/>
          </w:tcPr>
          <w:p w:rsidR="00D47A2B" w:rsidRPr="005C2BD4" w:rsidRDefault="008306E4" w:rsidP="008306E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24,75</w:t>
            </w:r>
          </w:p>
        </w:tc>
        <w:tc>
          <w:tcPr>
            <w:tcW w:w="917" w:type="dxa"/>
            <w:vAlign w:val="center"/>
          </w:tcPr>
          <w:p w:rsidR="00D47A2B" w:rsidRPr="005C2BD4" w:rsidRDefault="008306E4" w:rsidP="008306E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10 445,61</w:t>
            </w:r>
          </w:p>
        </w:tc>
        <w:tc>
          <w:tcPr>
            <w:tcW w:w="645" w:type="dxa"/>
            <w:vAlign w:val="center"/>
          </w:tcPr>
          <w:p w:rsidR="00D47A2B" w:rsidRPr="005C2BD4" w:rsidRDefault="008306E4" w:rsidP="008306E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110,00</w:t>
            </w:r>
          </w:p>
        </w:tc>
        <w:tc>
          <w:tcPr>
            <w:tcW w:w="980" w:type="dxa"/>
            <w:vAlign w:val="center"/>
          </w:tcPr>
          <w:p w:rsidR="00D47A2B" w:rsidRPr="005C2BD4" w:rsidRDefault="008306E4" w:rsidP="008306E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11,63</w:t>
            </w:r>
          </w:p>
        </w:tc>
      </w:tr>
      <w:tr w:rsidR="00D47A2B" w:rsidTr="005E3D7F">
        <w:tc>
          <w:tcPr>
            <w:tcW w:w="1926" w:type="dxa"/>
            <w:vAlign w:val="center"/>
          </w:tcPr>
          <w:p w:rsidR="00D47A2B" w:rsidRPr="005C2BD4" w:rsidRDefault="00D47A2B" w:rsidP="008306E4">
            <w:pPr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5C2BD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1188" w:type="dxa"/>
            <w:vAlign w:val="center"/>
          </w:tcPr>
          <w:p w:rsidR="00D47A2B" w:rsidRPr="005C2BD4" w:rsidRDefault="008306E4" w:rsidP="008306E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5 224 019,46</w:t>
            </w:r>
          </w:p>
        </w:tc>
        <w:tc>
          <w:tcPr>
            <w:tcW w:w="1127" w:type="dxa"/>
            <w:vAlign w:val="center"/>
          </w:tcPr>
          <w:p w:rsidR="00D47A2B" w:rsidRPr="005C2BD4" w:rsidRDefault="008306E4" w:rsidP="008306E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844 338,09</w:t>
            </w:r>
          </w:p>
        </w:tc>
        <w:tc>
          <w:tcPr>
            <w:tcW w:w="608" w:type="dxa"/>
            <w:vAlign w:val="center"/>
          </w:tcPr>
          <w:p w:rsidR="00D47A2B" w:rsidRPr="005C2BD4" w:rsidRDefault="008306E4" w:rsidP="008306E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16,16</w:t>
            </w:r>
          </w:p>
        </w:tc>
        <w:tc>
          <w:tcPr>
            <w:tcW w:w="1188" w:type="dxa"/>
            <w:vAlign w:val="center"/>
          </w:tcPr>
          <w:p w:rsidR="00D47A2B" w:rsidRPr="005C2BD4" w:rsidRDefault="008306E4" w:rsidP="008306E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4 781 696,00</w:t>
            </w:r>
          </w:p>
        </w:tc>
        <w:tc>
          <w:tcPr>
            <w:tcW w:w="1127" w:type="dxa"/>
            <w:vAlign w:val="center"/>
          </w:tcPr>
          <w:p w:rsidR="00D47A2B" w:rsidRPr="005C2BD4" w:rsidRDefault="008306E4" w:rsidP="008306E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987 959,83</w:t>
            </w:r>
          </w:p>
        </w:tc>
        <w:tc>
          <w:tcPr>
            <w:tcW w:w="608" w:type="dxa"/>
            <w:vAlign w:val="center"/>
          </w:tcPr>
          <w:p w:rsidR="00D47A2B" w:rsidRPr="005C2BD4" w:rsidRDefault="008306E4" w:rsidP="008306E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20,66</w:t>
            </w:r>
          </w:p>
        </w:tc>
        <w:tc>
          <w:tcPr>
            <w:tcW w:w="917" w:type="dxa"/>
            <w:vAlign w:val="center"/>
          </w:tcPr>
          <w:p w:rsidR="00D47A2B" w:rsidRPr="005C2BD4" w:rsidRDefault="008306E4" w:rsidP="008306E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143 621,74</w:t>
            </w:r>
          </w:p>
        </w:tc>
        <w:tc>
          <w:tcPr>
            <w:tcW w:w="645" w:type="dxa"/>
            <w:vAlign w:val="center"/>
          </w:tcPr>
          <w:p w:rsidR="00D47A2B" w:rsidRPr="005C2BD4" w:rsidRDefault="008306E4" w:rsidP="008306E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117,01</w:t>
            </w:r>
          </w:p>
        </w:tc>
        <w:tc>
          <w:tcPr>
            <w:tcW w:w="980" w:type="dxa"/>
            <w:vAlign w:val="center"/>
          </w:tcPr>
          <w:p w:rsidR="00D47A2B" w:rsidRPr="005C2BD4" w:rsidRDefault="00D47A2B" w:rsidP="008306E4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100,00</w:t>
            </w:r>
          </w:p>
        </w:tc>
      </w:tr>
    </w:tbl>
    <w:p w:rsidR="00D47A2B" w:rsidRDefault="00D47A2B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right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306E4" w:rsidRPr="00B107A6" w:rsidRDefault="008306E4" w:rsidP="008306E4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Наименьший процент исполнения за </w:t>
      </w:r>
      <w:r>
        <w:rPr>
          <w:rFonts w:ascii="Times New Roman" w:eastAsia="Times New Roman" w:hAnsi="Times New Roman" w:cs="Times New Roman"/>
          <w:lang w:eastAsia="ru-RU"/>
        </w:rPr>
        <w:t xml:space="preserve">отчетный период </w:t>
      </w:r>
      <w:r w:rsidRPr="00B107A6">
        <w:rPr>
          <w:rFonts w:ascii="Times New Roman" w:eastAsia="Times New Roman" w:hAnsi="Times New Roman" w:cs="Times New Roman"/>
          <w:lang w:eastAsia="ru-RU"/>
        </w:rPr>
        <w:t>202</w:t>
      </w:r>
      <w:r>
        <w:rPr>
          <w:rFonts w:ascii="Times New Roman" w:eastAsia="Times New Roman" w:hAnsi="Times New Roman" w:cs="Times New Roman"/>
          <w:lang w:eastAsia="ru-RU"/>
        </w:rPr>
        <w:t>3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lang w:eastAsia="ru-RU"/>
        </w:rPr>
        <w:t>а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сложился по разделу «</w:t>
      </w:r>
      <w:r>
        <w:rPr>
          <w:rFonts w:ascii="Times New Roman" w:eastAsia="Times New Roman" w:hAnsi="Times New Roman" w:cs="Times New Roman"/>
          <w:lang w:eastAsia="ru-RU"/>
        </w:rPr>
        <w:t>Национальная экономика</w:t>
      </w:r>
      <w:r w:rsidRPr="00B107A6">
        <w:rPr>
          <w:rFonts w:ascii="Times New Roman" w:eastAsia="Times New Roman" w:hAnsi="Times New Roman" w:cs="Times New Roman"/>
          <w:lang w:eastAsia="ru-RU"/>
        </w:rPr>
        <w:t>» (</w:t>
      </w:r>
      <w:r>
        <w:rPr>
          <w:rFonts w:ascii="Times New Roman" w:eastAsia="Times New Roman" w:hAnsi="Times New Roman" w:cs="Times New Roman"/>
          <w:lang w:eastAsia="ru-RU"/>
        </w:rPr>
        <w:t>7,73</w:t>
      </w:r>
      <w:r w:rsidRPr="00B107A6">
        <w:rPr>
          <w:rFonts w:ascii="Times New Roman" w:eastAsia="Times New Roman" w:hAnsi="Times New Roman" w:cs="Times New Roman"/>
          <w:lang w:eastAsia="ru-RU"/>
        </w:rPr>
        <w:t>%).</w:t>
      </w:r>
    </w:p>
    <w:p w:rsidR="008306E4" w:rsidRPr="00657DBA" w:rsidRDefault="008306E4" w:rsidP="008306E4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>Относительно исполнения за аналогичный период 202</w:t>
      </w:r>
      <w:r>
        <w:rPr>
          <w:rFonts w:ascii="Times New Roman" w:eastAsia="Times New Roman" w:hAnsi="Times New Roman" w:cs="Times New Roman"/>
          <w:lang w:eastAsia="ru-RU"/>
        </w:rPr>
        <w:t>2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года наибольший рост расходов наблюдается по разделу «</w:t>
      </w:r>
      <w:r>
        <w:rPr>
          <w:rFonts w:ascii="Times New Roman" w:eastAsia="Times New Roman" w:hAnsi="Times New Roman" w:cs="Times New Roman"/>
          <w:lang w:eastAsia="ru-RU"/>
        </w:rPr>
        <w:t>Общегосударственные расходы</w:t>
      </w:r>
      <w:r w:rsidRPr="00B107A6">
        <w:rPr>
          <w:rFonts w:ascii="Times New Roman" w:eastAsia="Times New Roman" w:hAnsi="Times New Roman" w:cs="Times New Roman"/>
          <w:lang w:eastAsia="ru-RU"/>
        </w:rPr>
        <w:t>» +</w:t>
      </w:r>
      <w:r>
        <w:rPr>
          <w:rFonts w:ascii="Times New Roman" w:eastAsia="Times New Roman" w:hAnsi="Times New Roman" w:cs="Times New Roman"/>
          <w:lang w:eastAsia="ru-RU"/>
        </w:rPr>
        <w:t xml:space="preserve">125 267,73 </w:t>
      </w:r>
      <w:r w:rsidRPr="00B107A6">
        <w:rPr>
          <w:rFonts w:ascii="Times New Roman" w:eastAsia="Times New Roman" w:hAnsi="Times New Roman" w:cs="Times New Roman"/>
          <w:lang w:eastAsia="ru-RU"/>
        </w:rPr>
        <w:t>рубл</w:t>
      </w:r>
      <w:r>
        <w:rPr>
          <w:rFonts w:ascii="Times New Roman" w:eastAsia="Times New Roman" w:hAnsi="Times New Roman" w:cs="Times New Roman"/>
          <w:lang w:eastAsia="ru-RU"/>
        </w:rPr>
        <w:t>ей.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В целом же исполнение расходной части бюджета по сравнению с аналогичным периодом 202</w:t>
      </w:r>
      <w:r>
        <w:rPr>
          <w:rFonts w:ascii="Times New Roman" w:eastAsia="Times New Roman" w:hAnsi="Times New Roman" w:cs="Times New Roman"/>
          <w:lang w:eastAsia="ru-RU"/>
        </w:rPr>
        <w:t>2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года </w:t>
      </w:r>
      <w:r>
        <w:rPr>
          <w:rFonts w:ascii="Times New Roman" w:eastAsia="Times New Roman" w:hAnsi="Times New Roman" w:cs="Times New Roman"/>
          <w:lang w:eastAsia="ru-RU"/>
        </w:rPr>
        <w:t xml:space="preserve">увеличилось 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lang w:eastAsia="ru-RU"/>
        </w:rPr>
        <w:t xml:space="preserve">143 621,74 </w:t>
      </w:r>
      <w:r w:rsidRPr="00657DBA">
        <w:rPr>
          <w:rFonts w:ascii="Times New Roman" w:eastAsia="Times New Roman" w:hAnsi="Times New Roman" w:cs="Times New Roman"/>
          <w:lang w:eastAsia="ru-RU"/>
        </w:rPr>
        <w:t>рубл</w:t>
      </w:r>
      <w:r>
        <w:rPr>
          <w:rFonts w:ascii="Times New Roman" w:eastAsia="Times New Roman" w:hAnsi="Times New Roman" w:cs="Times New Roman"/>
          <w:lang w:eastAsia="ru-RU"/>
        </w:rPr>
        <w:t>ь</w:t>
      </w:r>
      <w:r w:rsidRPr="00657DBA">
        <w:rPr>
          <w:rFonts w:ascii="Times New Roman" w:eastAsia="Times New Roman" w:hAnsi="Times New Roman" w:cs="Times New Roman"/>
          <w:lang w:eastAsia="ru-RU"/>
        </w:rPr>
        <w:t xml:space="preserve"> или на </w:t>
      </w:r>
      <w:r>
        <w:rPr>
          <w:rFonts w:ascii="Times New Roman" w:eastAsia="Times New Roman" w:hAnsi="Times New Roman" w:cs="Times New Roman"/>
          <w:lang w:eastAsia="ru-RU"/>
        </w:rPr>
        <w:t>17,01</w:t>
      </w:r>
      <w:r w:rsidRPr="00657DBA">
        <w:rPr>
          <w:rFonts w:ascii="Times New Roman" w:eastAsia="Times New Roman" w:hAnsi="Times New Roman" w:cs="Times New Roman"/>
          <w:lang w:eastAsia="ru-RU"/>
        </w:rPr>
        <w:t>%.</w:t>
      </w:r>
    </w:p>
    <w:p w:rsidR="00D47A2B" w:rsidRDefault="00D47A2B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right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60029" w:rsidRDefault="002976CE" w:rsidP="00B6002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  <w:r w:rsidRPr="008306E4">
        <w:rPr>
          <w:rFonts w:ascii="Times New Roman" w:eastAsia="Times New Roman" w:hAnsi="Times New Roman" w:cs="Times New Roman"/>
          <w:b/>
          <w:lang w:eastAsia="ru-RU"/>
        </w:rPr>
        <w:t>«Общегосударственные вопросы»</w:t>
      </w:r>
    </w:p>
    <w:p w:rsidR="008306E4" w:rsidRPr="008306E4" w:rsidRDefault="008306E4" w:rsidP="00B6002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</w:p>
    <w:p w:rsidR="00980C78" w:rsidRPr="008306E4" w:rsidRDefault="00B60029" w:rsidP="005B487C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306E4">
        <w:rPr>
          <w:rFonts w:ascii="Times New Roman" w:eastAsia="Times New Roman" w:hAnsi="Times New Roman" w:cs="Times New Roman"/>
          <w:lang w:eastAsia="ru-RU"/>
        </w:rPr>
        <w:t>И</w:t>
      </w:r>
      <w:r w:rsidR="002976CE" w:rsidRPr="008306E4">
        <w:rPr>
          <w:rFonts w:ascii="Times New Roman" w:eastAsia="Times New Roman" w:hAnsi="Times New Roman" w:cs="Times New Roman"/>
          <w:lang w:eastAsia="ru-RU"/>
        </w:rPr>
        <w:t xml:space="preserve">сполнение </w:t>
      </w:r>
      <w:r w:rsidRPr="008306E4">
        <w:rPr>
          <w:rFonts w:ascii="Times New Roman" w:eastAsia="Times New Roman" w:hAnsi="Times New Roman" w:cs="Times New Roman"/>
          <w:lang w:eastAsia="ru-RU"/>
        </w:rPr>
        <w:t xml:space="preserve">по разделу «Общегосударственные вопросы» за </w:t>
      </w:r>
      <w:r w:rsidRPr="008306E4">
        <w:rPr>
          <w:rFonts w:ascii="Times New Roman" w:eastAsia="Times New Roman" w:hAnsi="Times New Roman" w:cs="Times New Roman"/>
          <w:lang w:val="en-US" w:eastAsia="ru-RU"/>
        </w:rPr>
        <w:t>I</w:t>
      </w:r>
      <w:r w:rsidRPr="008306E4">
        <w:rPr>
          <w:rFonts w:ascii="Times New Roman" w:eastAsia="Times New Roman" w:hAnsi="Times New Roman" w:cs="Times New Roman"/>
          <w:lang w:eastAsia="ru-RU"/>
        </w:rPr>
        <w:t xml:space="preserve"> квартал 202</w:t>
      </w:r>
      <w:r w:rsidR="008306E4">
        <w:rPr>
          <w:rFonts w:ascii="Times New Roman" w:eastAsia="Times New Roman" w:hAnsi="Times New Roman" w:cs="Times New Roman"/>
          <w:lang w:eastAsia="ru-RU"/>
        </w:rPr>
        <w:t>3</w:t>
      </w:r>
      <w:r w:rsidRPr="008306E4">
        <w:rPr>
          <w:rFonts w:ascii="Times New Roman" w:eastAsia="Times New Roman" w:hAnsi="Times New Roman" w:cs="Times New Roman"/>
          <w:lang w:eastAsia="ru-RU"/>
        </w:rPr>
        <w:t xml:space="preserve"> года </w:t>
      </w:r>
      <w:r w:rsidR="002976CE" w:rsidRPr="008306E4">
        <w:rPr>
          <w:rFonts w:ascii="Times New Roman" w:eastAsia="Times New Roman" w:hAnsi="Times New Roman" w:cs="Times New Roman"/>
          <w:lang w:eastAsia="ru-RU"/>
        </w:rPr>
        <w:t xml:space="preserve">составило </w:t>
      </w:r>
      <w:r w:rsidR="008306E4">
        <w:rPr>
          <w:rFonts w:ascii="Times New Roman" w:eastAsia="Times New Roman" w:hAnsi="Times New Roman" w:cs="Times New Roman"/>
          <w:lang w:eastAsia="ru-RU"/>
        </w:rPr>
        <w:t xml:space="preserve">795 124,16 </w:t>
      </w:r>
      <w:r w:rsidRPr="008306E4">
        <w:rPr>
          <w:rFonts w:ascii="Times New Roman" w:eastAsia="Times New Roman" w:hAnsi="Times New Roman" w:cs="Times New Roman"/>
          <w:lang w:eastAsia="ru-RU"/>
        </w:rPr>
        <w:t>рубл</w:t>
      </w:r>
      <w:r w:rsidR="008306E4">
        <w:rPr>
          <w:rFonts w:ascii="Times New Roman" w:eastAsia="Times New Roman" w:hAnsi="Times New Roman" w:cs="Times New Roman"/>
          <w:lang w:eastAsia="ru-RU"/>
        </w:rPr>
        <w:t>я</w:t>
      </w:r>
      <w:r w:rsidRPr="008306E4">
        <w:rPr>
          <w:rFonts w:ascii="Times New Roman" w:eastAsia="Times New Roman" w:hAnsi="Times New Roman" w:cs="Times New Roman"/>
          <w:lang w:eastAsia="ru-RU"/>
        </w:rPr>
        <w:t xml:space="preserve"> </w:t>
      </w:r>
      <w:r w:rsidR="002976CE" w:rsidRPr="008306E4">
        <w:rPr>
          <w:rFonts w:ascii="Times New Roman" w:eastAsia="Times New Roman" w:hAnsi="Times New Roman" w:cs="Times New Roman"/>
          <w:lang w:eastAsia="ru-RU"/>
        </w:rPr>
        <w:t xml:space="preserve">при уточненном плане </w:t>
      </w:r>
      <w:r w:rsidR="008306E4">
        <w:rPr>
          <w:rFonts w:ascii="Times New Roman" w:eastAsia="Times New Roman" w:hAnsi="Times New Roman" w:cs="Times New Roman"/>
          <w:lang w:eastAsia="ru-RU"/>
        </w:rPr>
        <w:t>3 746 096</w:t>
      </w:r>
      <w:r w:rsidR="00F81C29" w:rsidRPr="008306E4">
        <w:rPr>
          <w:rFonts w:ascii="Times New Roman" w:eastAsia="Times New Roman" w:hAnsi="Times New Roman" w:cs="Times New Roman"/>
          <w:lang w:eastAsia="ru-RU"/>
        </w:rPr>
        <w:t xml:space="preserve">,00 </w:t>
      </w:r>
      <w:r w:rsidR="002976CE" w:rsidRPr="008306E4">
        <w:rPr>
          <w:rFonts w:ascii="Times New Roman" w:eastAsia="Times New Roman" w:hAnsi="Times New Roman" w:cs="Times New Roman"/>
          <w:lang w:eastAsia="ru-RU"/>
        </w:rPr>
        <w:t>руб</w:t>
      </w:r>
      <w:r w:rsidR="00F55B9F" w:rsidRPr="008306E4">
        <w:rPr>
          <w:rFonts w:ascii="Times New Roman" w:eastAsia="Times New Roman" w:hAnsi="Times New Roman" w:cs="Times New Roman"/>
          <w:lang w:eastAsia="ru-RU"/>
        </w:rPr>
        <w:t>л</w:t>
      </w:r>
      <w:r w:rsidR="00F81C29" w:rsidRPr="008306E4">
        <w:rPr>
          <w:rFonts w:ascii="Times New Roman" w:eastAsia="Times New Roman" w:hAnsi="Times New Roman" w:cs="Times New Roman"/>
          <w:lang w:eastAsia="ru-RU"/>
        </w:rPr>
        <w:t>ей</w:t>
      </w:r>
      <w:r w:rsidR="002976CE" w:rsidRPr="008306E4">
        <w:rPr>
          <w:rFonts w:ascii="Times New Roman" w:eastAsia="Times New Roman" w:hAnsi="Times New Roman" w:cs="Times New Roman"/>
          <w:lang w:eastAsia="ru-RU"/>
        </w:rPr>
        <w:t xml:space="preserve"> или </w:t>
      </w:r>
      <w:r w:rsidR="00980C78" w:rsidRPr="008306E4">
        <w:rPr>
          <w:rFonts w:ascii="Times New Roman" w:eastAsia="Times New Roman" w:hAnsi="Times New Roman" w:cs="Times New Roman"/>
          <w:lang w:eastAsia="ru-RU"/>
        </w:rPr>
        <w:t>2</w:t>
      </w:r>
      <w:r w:rsidR="008306E4">
        <w:rPr>
          <w:rFonts w:ascii="Times New Roman" w:eastAsia="Times New Roman" w:hAnsi="Times New Roman" w:cs="Times New Roman"/>
          <w:lang w:eastAsia="ru-RU"/>
        </w:rPr>
        <w:t>1,23</w:t>
      </w:r>
      <w:r w:rsidR="002976CE" w:rsidRPr="008306E4">
        <w:rPr>
          <w:rFonts w:ascii="Times New Roman" w:eastAsia="Times New Roman" w:hAnsi="Times New Roman" w:cs="Times New Roman"/>
          <w:lang w:eastAsia="ru-RU"/>
        </w:rPr>
        <w:t xml:space="preserve">%. Удельный вес данного раздела составил </w:t>
      </w:r>
      <w:r w:rsidR="008306E4">
        <w:rPr>
          <w:rFonts w:ascii="Times New Roman" w:eastAsia="Times New Roman" w:hAnsi="Times New Roman" w:cs="Times New Roman"/>
          <w:lang w:eastAsia="ru-RU"/>
        </w:rPr>
        <w:t>80,48</w:t>
      </w:r>
      <w:r w:rsidR="004228B0" w:rsidRPr="008306E4">
        <w:rPr>
          <w:rFonts w:ascii="Times New Roman" w:eastAsia="Times New Roman" w:hAnsi="Times New Roman" w:cs="Times New Roman"/>
          <w:lang w:eastAsia="ru-RU"/>
        </w:rPr>
        <w:t>%</w:t>
      </w:r>
      <w:r w:rsidR="002976CE" w:rsidRPr="008306E4">
        <w:rPr>
          <w:rFonts w:ascii="Times New Roman" w:eastAsia="Times New Roman" w:hAnsi="Times New Roman" w:cs="Times New Roman"/>
          <w:lang w:eastAsia="ru-RU"/>
        </w:rPr>
        <w:t xml:space="preserve"> от общего объема расходов бюджета.</w:t>
      </w:r>
    </w:p>
    <w:p w:rsidR="008306E4" w:rsidRDefault="002976CE" w:rsidP="008306E4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Calibri" w:hAnsi="Times New Roman" w:cs="Times New Roman"/>
          <w:lang w:eastAsia="ru-RU"/>
        </w:rPr>
      </w:pPr>
      <w:r w:rsidRPr="008306E4">
        <w:rPr>
          <w:rFonts w:ascii="Times New Roman" w:eastAsia="Times New Roman" w:hAnsi="Times New Roman" w:cs="Times New Roman"/>
          <w:lang w:eastAsia="ru-RU"/>
        </w:rPr>
        <w:t>По сравнению с аналогичным периодом прошлого года (</w:t>
      </w:r>
      <w:r w:rsidR="008306E4">
        <w:rPr>
          <w:rFonts w:ascii="Times New Roman" w:eastAsia="Times New Roman" w:hAnsi="Times New Roman" w:cs="Times New Roman"/>
          <w:lang w:eastAsia="ru-RU"/>
        </w:rPr>
        <w:t>669 856,43</w:t>
      </w:r>
      <w:r w:rsidR="00F81C29" w:rsidRPr="008306E4">
        <w:rPr>
          <w:rFonts w:ascii="Times New Roman" w:eastAsia="Times New Roman" w:hAnsi="Times New Roman" w:cs="Times New Roman"/>
          <w:lang w:eastAsia="ru-RU"/>
        </w:rPr>
        <w:t xml:space="preserve"> </w:t>
      </w:r>
      <w:r w:rsidR="004228B0" w:rsidRPr="008306E4">
        <w:rPr>
          <w:rFonts w:ascii="Times New Roman" w:eastAsia="Times New Roman" w:hAnsi="Times New Roman" w:cs="Times New Roman"/>
          <w:lang w:eastAsia="ru-RU"/>
        </w:rPr>
        <w:t>рубл</w:t>
      </w:r>
      <w:r w:rsidR="00B60029" w:rsidRPr="008306E4">
        <w:rPr>
          <w:rFonts w:ascii="Times New Roman" w:eastAsia="Times New Roman" w:hAnsi="Times New Roman" w:cs="Times New Roman"/>
          <w:lang w:eastAsia="ru-RU"/>
        </w:rPr>
        <w:t>ей</w:t>
      </w:r>
      <w:r w:rsidRPr="008306E4">
        <w:rPr>
          <w:rFonts w:ascii="Times New Roman" w:eastAsia="Times New Roman" w:hAnsi="Times New Roman" w:cs="Times New Roman"/>
          <w:lang w:eastAsia="ru-RU"/>
        </w:rPr>
        <w:t xml:space="preserve">) расходы в </w:t>
      </w:r>
      <w:r w:rsidR="00B60029" w:rsidRPr="008306E4">
        <w:rPr>
          <w:rFonts w:ascii="Times New Roman" w:eastAsia="Times New Roman" w:hAnsi="Times New Roman" w:cs="Times New Roman"/>
          <w:lang w:val="en-US" w:eastAsia="ru-RU"/>
        </w:rPr>
        <w:t>I</w:t>
      </w:r>
      <w:r w:rsidR="00B60029" w:rsidRPr="008306E4">
        <w:rPr>
          <w:rFonts w:ascii="Times New Roman" w:eastAsia="Times New Roman" w:hAnsi="Times New Roman" w:cs="Times New Roman"/>
          <w:lang w:eastAsia="ru-RU"/>
        </w:rPr>
        <w:t xml:space="preserve"> квартале </w:t>
      </w:r>
      <w:r w:rsidRPr="008306E4">
        <w:rPr>
          <w:rFonts w:ascii="Times New Roman" w:eastAsia="Times New Roman" w:hAnsi="Times New Roman" w:cs="Times New Roman"/>
          <w:lang w:eastAsia="ru-RU"/>
        </w:rPr>
        <w:t>20</w:t>
      </w:r>
      <w:r w:rsidR="004228B0" w:rsidRPr="008306E4">
        <w:rPr>
          <w:rFonts w:ascii="Times New Roman" w:eastAsia="Times New Roman" w:hAnsi="Times New Roman" w:cs="Times New Roman"/>
          <w:lang w:eastAsia="ru-RU"/>
        </w:rPr>
        <w:t>2</w:t>
      </w:r>
      <w:r w:rsidR="008306E4">
        <w:rPr>
          <w:rFonts w:ascii="Times New Roman" w:eastAsia="Times New Roman" w:hAnsi="Times New Roman" w:cs="Times New Roman"/>
          <w:lang w:eastAsia="ru-RU"/>
        </w:rPr>
        <w:t>3</w:t>
      </w:r>
      <w:r w:rsidRPr="008306E4">
        <w:rPr>
          <w:rFonts w:ascii="Times New Roman" w:eastAsia="Times New Roman" w:hAnsi="Times New Roman" w:cs="Times New Roman"/>
          <w:lang w:eastAsia="ru-RU"/>
        </w:rPr>
        <w:t xml:space="preserve"> год</w:t>
      </w:r>
      <w:r w:rsidR="00B60029" w:rsidRPr="008306E4">
        <w:rPr>
          <w:rFonts w:ascii="Times New Roman" w:eastAsia="Times New Roman" w:hAnsi="Times New Roman" w:cs="Times New Roman"/>
          <w:lang w:eastAsia="ru-RU"/>
        </w:rPr>
        <w:t>а</w:t>
      </w:r>
      <w:r w:rsidRPr="008306E4">
        <w:rPr>
          <w:rFonts w:ascii="Times New Roman" w:eastAsia="Times New Roman" w:hAnsi="Times New Roman" w:cs="Times New Roman"/>
          <w:lang w:eastAsia="ru-RU"/>
        </w:rPr>
        <w:t xml:space="preserve"> </w:t>
      </w:r>
      <w:r w:rsidR="008306E4">
        <w:rPr>
          <w:rFonts w:ascii="Times New Roman" w:eastAsia="Times New Roman" w:hAnsi="Times New Roman" w:cs="Times New Roman"/>
          <w:lang w:eastAsia="ru-RU"/>
        </w:rPr>
        <w:t>увеличились</w:t>
      </w:r>
      <w:r w:rsidR="00F81C29" w:rsidRPr="008306E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306E4">
        <w:rPr>
          <w:rFonts w:ascii="Times New Roman" w:eastAsia="Times New Roman" w:hAnsi="Times New Roman" w:cs="Times New Roman"/>
          <w:lang w:eastAsia="ru-RU"/>
        </w:rPr>
        <w:t xml:space="preserve">на </w:t>
      </w:r>
      <w:r w:rsidR="008306E4">
        <w:rPr>
          <w:rFonts w:ascii="Times New Roman" w:eastAsia="Times New Roman" w:hAnsi="Times New Roman" w:cs="Times New Roman"/>
          <w:lang w:eastAsia="ru-RU"/>
        </w:rPr>
        <w:t xml:space="preserve">125 267,73 </w:t>
      </w:r>
      <w:r w:rsidRPr="008306E4">
        <w:rPr>
          <w:rFonts w:ascii="Times New Roman" w:eastAsia="Times New Roman" w:hAnsi="Times New Roman" w:cs="Times New Roman"/>
          <w:lang w:eastAsia="ru-RU"/>
        </w:rPr>
        <w:t>руб</w:t>
      </w:r>
      <w:r w:rsidR="004228B0" w:rsidRPr="008306E4">
        <w:rPr>
          <w:rFonts w:ascii="Times New Roman" w:eastAsia="Times New Roman" w:hAnsi="Times New Roman" w:cs="Times New Roman"/>
          <w:lang w:eastAsia="ru-RU"/>
        </w:rPr>
        <w:t>л</w:t>
      </w:r>
      <w:r w:rsidR="00980C78" w:rsidRPr="008306E4">
        <w:rPr>
          <w:rFonts w:ascii="Times New Roman" w:eastAsia="Times New Roman" w:hAnsi="Times New Roman" w:cs="Times New Roman"/>
          <w:lang w:eastAsia="ru-RU"/>
        </w:rPr>
        <w:t>ей</w:t>
      </w:r>
      <w:r w:rsidRPr="008306E4">
        <w:rPr>
          <w:rFonts w:ascii="Times New Roman" w:eastAsia="Times New Roman" w:hAnsi="Times New Roman" w:cs="Times New Roman"/>
          <w:lang w:eastAsia="ru-RU"/>
        </w:rPr>
        <w:t xml:space="preserve"> или на </w:t>
      </w:r>
      <w:r w:rsidR="008306E4">
        <w:rPr>
          <w:rFonts w:ascii="Times New Roman" w:eastAsia="Times New Roman" w:hAnsi="Times New Roman" w:cs="Times New Roman"/>
          <w:lang w:eastAsia="ru-RU"/>
        </w:rPr>
        <w:t>18,70</w:t>
      </w:r>
      <w:r w:rsidRPr="008306E4">
        <w:rPr>
          <w:rFonts w:ascii="Times New Roman" w:eastAsia="Times New Roman" w:hAnsi="Times New Roman" w:cs="Times New Roman"/>
          <w:lang w:eastAsia="ru-RU"/>
        </w:rPr>
        <w:t>%.</w:t>
      </w:r>
      <w:r w:rsidR="00B60029" w:rsidRPr="008306E4">
        <w:rPr>
          <w:rFonts w:ascii="Times New Roman" w:eastAsia="Times New Roman" w:hAnsi="Times New Roman" w:cs="Times New Roman"/>
          <w:lang w:eastAsia="ru-RU"/>
        </w:rPr>
        <w:t xml:space="preserve"> </w:t>
      </w:r>
      <w:r w:rsidR="008306E4" w:rsidRPr="00E4593C">
        <w:rPr>
          <w:rFonts w:ascii="Times New Roman" w:eastAsia="Calibri" w:hAnsi="Times New Roman" w:cs="Times New Roman"/>
          <w:lang w:eastAsia="ru-RU"/>
        </w:rPr>
        <w:t>Увеличение расходов связано с индексацией заработной платы, увеличение тарифов по услугам, увеличение перечислений межбюджетных трансфертов на осуществление полномочий по осуществлению внешнего муниципального финансового контроля.</w:t>
      </w:r>
    </w:p>
    <w:p w:rsidR="009A3709" w:rsidRDefault="009A3709" w:rsidP="009A370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</w:rPr>
      </w:pPr>
    </w:p>
    <w:p w:rsidR="009A3709" w:rsidRPr="00E4593C" w:rsidRDefault="009A3709" w:rsidP="009A370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</w:rPr>
      </w:pPr>
      <w:proofErr w:type="gramStart"/>
      <w:r w:rsidRPr="00E4593C">
        <w:rPr>
          <w:rFonts w:ascii="Times New Roman" w:eastAsia="Calibri" w:hAnsi="Times New Roman" w:cs="Times New Roman"/>
        </w:rPr>
        <w:t xml:space="preserve">Кассовые расходы по подразделу </w:t>
      </w:r>
      <w:r w:rsidRPr="00E4593C">
        <w:rPr>
          <w:rFonts w:ascii="Times New Roman" w:eastAsia="Calibri" w:hAnsi="Times New Roman" w:cs="Times New Roman"/>
          <w:i/>
        </w:rPr>
        <w:t>0102 «Функционирование высшего должностного лица субъекта Российской Федерации и муниципального образования»</w:t>
      </w:r>
      <w:r w:rsidRPr="00E4593C">
        <w:rPr>
          <w:rFonts w:ascii="Times New Roman" w:eastAsia="Calibri" w:hAnsi="Times New Roman" w:cs="Times New Roman"/>
        </w:rPr>
        <w:t xml:space="preserve"> направлены на расходы по оплате труда и взносы по обязательному страхованию главы сельского поселения, </w:t>
      </w:r>
      <w:r>
        <w:rPr>
          <w:rFonts w:ascii="Times New Roman" w:eastAsia="Calibri" w:hAnsi="Times New Roman" w:cs="Times New Roman"/>
        </w:rPr>
        <w:t xml:space="preserve">выполнение </w:t>
      </w:r>
      <w:r w:rsidRPr="00E4593C">
        <w:rPr>
          <w:rFonts w:ascii="Times New Roman" w:eastAsia="Calibri" w:hAnsi="Times New Roman" w:cs="Times New Roman"/>
        </w:rPr>
        <w:t>государственных полномочий Республики Коми, предусмотренных пунктом 6 статьи 1, статьями 2, 2(1), 3 3 Закона Республики Коми «О наделении органов местного самоуправления в Республике Коми отдельными государственными полномочиями Республики</w:t>
      </w:r>
      <w:proofErr w:type="gramEnd"/>
      <w:r w:rsidRPr="00E4593C">
        <w:rPr>
          <w:rFonts w:ascii="Times New Roman" w:eastAsia="Calibri" w:hAnsi="Times New Roman" w:cs="Times New Roman"/>
        </w:rPr>
        <w:t xml:space="preserve"> Коми».</w:t>
      </w:r>
    </w:p>
    <w:p w:rsidR="009A3709" w:rsidRPr="00E4593C" w:rsidRDefault="009A3709" w:rsidP="009A370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</w:rPr>
      </w:pPr>
      <w:proofErr w:type="gramStart"/>
      <w:r w:rsidRPr="00E4593C">
        <w:rPr>
          <w:rFonts w:ascii="Times New Roman" w:eastAsia="Calibri" w:hAnsi="Times New Roman" w:cs="Times New Roman"/>
        </w:rPr>
        <w:lastRenderedPageBreak/>
        <w:t xml:space="preserve">Кассовые расходы по подразделу </w:t>
      </w:r>
      <w:r w:rsidRPr="00E4593C">
        <w:rPr>
          <w:rFonts w:ascii="Times New Roman" w:eastAsia="Calibri" w:hAnsi="Times New Roman" w:cs="Times New Roman"/>
          <w:i/>
        </w:rPr>
        <w:t>0104 «Функционирование Правительства РФ, высших исполнительных органов государственной власти субъектов Российской Федерации, местных администраций»</w:t>
      </w:r>
      <w:r w:rsidRPr="00E4593C">
        <w:rPr>
          <w:rFonts w:ascii="Times New Roman" w:eastAsia="Calibri" w:hAnsi="Times New Roman" w:cs="Times New Roman"/>
        </w:rPr>
        <w:t xml:space="preserve"> направлены на функционирование местной администрации, осуществление воинского учета на территориях, где отсутствуют военные комиссариаты</w:t>
      </w:r>
      <w:r>
        <w:rPr>
          <w:rFonts w:ascii="Times New Roman" w:eastAsia="Calibri" w:hAnsi="Times New Roman" w:cs="Times New Roman"/>
        </w:rPr>
        <w:t xml:space="preserve">, выполнение </w:t>
      </w:r>
      <w:r w:rsidRPr="00E4593C">
        <w:rPr>
          <w:rFonts w:ascii="Times New Roman" w:eastAsia="Calibri" w:hAnsi="Times New Roman" w:cs="Times New Roman"/>
        </w:rPr>
        <w:t>государственных полномочий Республики Коми, предусмотренных пунктом 6 статьи 1, статьями 2, 2(1), 3 3 Закона Республики Коми «О наделении органов местного самоуправления в Республике Коми отдельными</w:t>
      </w:r>
      <w:proofErr w:type="gramEnd"/>
      <w:r w:rsidRPr="00E4593C">
        <w:rPr>
          <w:rFonts w:ascii="Times New Roman" w:eastAsia="Calibri" w:hAnsi="Times New Roman" w:cs="Times New Roman"/>
        </w:rPr>
        <w:t xml:space="preserve"> государственными полномочиями Республики Коми».</w:t>
      </w:r>
    </w:p>
    <w:p w:rsidR="009A3709" w:rsidRPr="00E4593C" w:rsidRDefault="009A3709" w:rsidP="009A370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</w:rPr>
      </w:pPr>
      <w:proofErr w:type="gramStart"/>
      <w:r w:rsidRPr="00E4593C">
        <w:rPr>
          <w:rFonts w:ascii="Times New Roman" w:eastAsia="Calibri" w:hAnsi="Times New Roman" w:cs="Times New Roman"/>
        </w:rPr>
        <w:t xml:space="preserve">По подразделу </w:t>
      </w:r>
      <w:r w:rsidRPr="00E4593C">
        <w:rPr>
          <w:rFonts w:ascii="Times New Roman" w:eastAsia="Calibri" w:hAnsi="Times New Roman" w:cs="Times New Roman"/>
          <w:i/>
        </w:rPr>
        <w:t>0106 «Обеспечение деятельности финансовых, налоговых и таможенных органов и органов финансового (финансово-бюджетного) надзора»</w:t>
      </w:r>
      <w:r w:rsidRPr="00E4593C">
        <w:rPr>
          <w:rFonts w:ascii="Times New Roman" w:eastAsia="Calibri" w:hAnsi="Times New Roman" w:cs="Times New Roman"/>
        </w:rPr>
        <w:t xml:space="preserve"> направлены на расходы по осуществлению переданных полномочий сельского поселения «</w:t>
      </w:r>
      <w:proofErr w:type="spellStart"/>
      <w:r>
        <w:rPr>
          <w:rFonts w:ascii="Times New Roman" w:eastAsia="Calibri" w:hAnsi="Times New Roman" w:cs="Times New Roman"/>
        </w:rPr>
        <w:t>Гагшор</w:t>
      </w:r>
      <w:proofErr w:type="spellEnd"/>
      <w:r w:rsidRPr="00E4593C">
        <w:rPr>
          <w:rFonts w:ascii="Times New Roman" w:eastAsia="Calibri" w:hAnsi="Times New Roman" w:cs="Times New Roman"/>
        </w:rPr>
        <w:t>» муниципальному району «</w:t>
      </w:r>
      <w:proofErr w:type="spellStart"/>
      <w:r w:rsidRPr="00E4593C">
        <w:rPr>
          <w:rFonts w:ascii="Times New Roman" w:eastAsia="Calibri" w:hAnsi="Times New Roman" w:cs="Times New Roman"/>
        </w:rPr>
        <w:t>Сысольский</w:t>
      </w:r>
      <w:proofErr w:type="spellEnd"/>
      <w:r w:rsidRPr="00E4593C">
        <w:rPr>
          <w:rFonts w:ascii="Times New Roman" w:eastAsia="Calibri" w:hAnsi="Times New Roman" w:cs="Times New Roman"/>
        </w:rPr>
        <w:t>» по составлению проекта бюджета поселения, исполнению бюджета поселения, осуществлению контроля за его исполнением, составлению отчета об исполнении бюджета поселения, осуществление внешнего муниципального финансового контроля.</w:t>
      </w:r>
      <w:proofErr w:type="gramEnd"/>
    </w:p>
    <w:p w:rsidR="009A3709" w:rsidRPr="008306E4" w:rsidRDefault="009A3709" w:rsidP="009A370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</w:rPr>
      </w:pPr>
      <w:r w:rsidRPr="00E4593C">
        <w:rPr>
          <w:rFonts w:ascii="Times New Roman" w:eastAsia="Calibri" w:hAnsi="Times New Roman" w:cs="Times New Roman"/>
        </w:rPr>
        <w:t xml:space="preserve">По подразделу </w:t>
      </w:r>
      <w:r w:rsidRPr="00E4593C">
        <w:rPr>
          <w:rFonts w:ascii="Times New Roman" w:eastAsia="Calibri" w:hAnsi="Times New Roman" w:cs="Times New Roman"/>
          <w:i/>
        </w:rPr>
        <w:t>0113 «Другие общегосударственные расходы»</w:t>
      </w:r>
      <w:r w:rsidRPr="00E4593C">
        <w:rPr>
          <w:rFonts w:ascii="Times New Roman" w:eastAsia="Calibri" w:hAnsi="Times New Roman" w:cs="Times New Roman"/>
        </w:rPr>
        <w:t xml:space="preserve"> направлены на реализацию функций Совета сельского поселения</w:t>
      </w:r>
      <w:r w:rsidRPr="008306E4">
        <w:rPr>
          <w:rFonts w:ascii="Times New Roman" w:eastAsia="Calibri" w:hAnsi="Times New Roman" w:cs="Times New Roman"/>
        </w:rPr>
        <w:t xml:space="preserve"> и приобретение ценных подарков.</w:t>
      </w:r>
    </w:p>
    <w:p w:rsidR="008306E4" w:rsidRDefault="008306E4" w:rsidP="008306E4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Calibri" w:hAnsi="Times New Roman" w:cs="Times New Roman"/>
          <w:lang w:eastAsia="ru-RU"/>
        </w:rPr>
      </w:pPr>
    </w:p>
    <w:tbl>
      <w:tblPr>
        <w:tblW w:w="10050" w:type="dxa"/>
        <w:tblInd w:w="93" w:type="dxa"/>
        <w:tblLook w:val="04A0" w:firstRow="1" w:lastRow="0" w:firstColumn="1" w:lastColumn="0" w:noHBand="0" w:noVBand="1"/>
      </w:tblPr>
      <w:tblGrid>
        <w:gridCol w:w="1074"/>
        <w:gridCol w:w="4328"/>
        <w:gridCol w:w="1615"/>
        <w:gridCol w:w="1611"/>
        <w:gridCol w:w="1422"/>
      </w:tblGrid>
      <w:tr w:rsidR="008306E4" w:rsidRPr="00A6785F" w:rsidTr="008306E4">
        <w:trPr>
          <w:trHeight w:val="814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6E4" w:rsidRPr="00A6785F" w:rsidRDefault="008306E4" w:rsidP="00830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КФСР</w:t>
            </w:r>
          </w:p>
        </w:tc>
        <w:tc>
          <w:tcPr>
            <w:tcW w:w="4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6E4" w:rsidRPr="00A6785F" w:rsidRDefault="008306E4" w:rsidP="00830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КФСР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6E4" w:rsidRPr="00A6785F" w:rsidRDefault="008306E4" w:rsidP="00830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Утверждено на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A67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год,  руб.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6E4" w:rsidRPr="00A6785F" w:rsidRDefault="008306E4" w:rsidP="00830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 за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квартал</w:t>
            </w:r>
            <w:r w:rsidRPr="00A67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  <w:r w:rsidRPr="00A67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67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руб.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6E4" w:rsidRPr="00A6785F" w:rsidRDefault="008306E4" w:rsidP="00830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8306E4" w:rsidRPr="00A6785F" w:rsidTr="008306E4">
        <w:trPr>
          <w:trHeight w:val="315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6E4" w:rsidRPr="00A6785F" w:rsidRDefault="008306E4" w:rsidP="00830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8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6E4" w:rsidRPr="00A6785F" w:rsidRDefault="008306E4" w:rsidP="008306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8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6E4" w:rsidRPr="00A6785F" w:rsidRDefault="008306E4" w:rsidP="008306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3 746 096,00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6E4" w:rsidRPr="00A6785F" w:rsidRDefault="008306E4" w:rsidP="008306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795 124,16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6E4" w:rsidRPr="00A6785F" w:rsidRDefault="008306E4" w:rsidP="008306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21,23</w:t>
            </w:r>
          </w:p>
        </w:tc>
      </w:tr>
      <w:tr w:rsidR="008306E4" w:rsidRPr="00A6785F" w:rsidTr="008306E4">
        <w:trPr>
          <w:trHeight w:val="848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6E4" w:rsidRPr="00A6785F" w:rsidRDefault="008306E4" w:rsidP="008306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6E4" w:rsidRPr="00A6785F" w:rsidRDefault="008306E4" w:rsidP="008306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6E4" w:rsidRPr="00A6785F" w:rsidRDefault="008306E4" w:rsidP="008306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780 407,00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6E4" w:rsidRPr="00A6785F" w:rsidRDefault="008306E4" w:rsidP="008306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201 459,49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6E4" w:rsidRPr="00A6785F" w:rsidRDefault="008306E4" w:rsidP="008306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25,81</w:t>
            </w:r>
          </w:p>
        </w:tc>
      </w:tr>
      <w:tr w:rsidR="008306E4" w:rsidRPr="00A6785F" w:rsidTr="008306E4">
        <w:trPr>
          <w:trHeight w:val="987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6E4" w:rsidRPr="00A6785F" w:rsidRDefault="008306E4" w:rsidP="008306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6E4" w:rsidRPr="00A6785F" w:rsidRDefault="008306E4" w:rsidP="008306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6E4" w:rsidRPr="00A6785F" w:rsidRDefault="008306E4" w:rsidP="008306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2 340 889,00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6E4" w:rsidRPr="00A6785F" w:rsidRDefault="008306E4" w:rsidP="008306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441 271,91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6E4" w:rsidRPr="00A6785F" w:rsidRDefault="008306E4" w:rsidP="008306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18,85</w:t>
            </w:r>
          </w:p>
        </w:tc>
      </w:tr>
      <w:tr w:rsidR="008306E4" w:rsidRPr="00A6785F" w:rsidTr="008306E4">
        <w:trPr>
          <w:trHeight w:val="630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6E4" w:rsidRPr="00A6785F" w:rsidRDefault="008306E4" w:rsidP="008306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6E4" w:rsidRPr="00A6785F" w:rsidRDefault="008306E4" w:rsidP="008306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6E4" w:rsidRPr="00A6785F" w:rsidRDefault="008306E4" w:rsidP="008306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571 800,00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6E4" w:rsidRPr="00A6785F" w:rsidRDefault="008306E4" w:rsidP="008306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142 950,00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6E4" w:rsidRPr="00A6785F" w:rsidRDefault="008306E4" w:rsidP="008306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8306E4" w:rsidRPr="00A6785F" w:rsidTr="008306E4">
        <w:trPr>
          <w:trHeight w:val="315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6E4" w:rsidRPr="00A6785F" w:rsidRDefault="008306E4" w:rsidP="008306E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6E4" w:rsidRPr="00A6785F" w:rsidRDefault="008306E4" w:rsidP="008306E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8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6E4" w:rsidRPr="00A6785F" w:rsidRDefault="008306E4" w:rsidP="008306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53 000,00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6E4" w:rsidRPr="00A6785F" w:rsidRDefault="008306E4" w:rsidP="008306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9 442,76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06E4" w:rsidRPr="00A6785F" w:rsidRDefault="008306E4" w:rsidP="008306E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17,82</w:t>
            </w:r>
          </w:p>
        </w:tc>
      </w:tr>
    </w:tbl>
    <w:p w:rsidR="008306E4" w:rsidRDefault="008306E4" w:rsidP="008306E4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Calibri" w:hAnsi="Times New Roman" w:cs="Times New Roman"/>
        </w:rPr>
      </w:pPr>
    </w:p>
    <w:p w:rsidR="008173F2" w:rsidRDefault="002976CE" w:rsidP="008173F2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306E4">
        <w:rPr>
          <w:rFonts w:ascii="Times New Roman" w:eastAsia="Times New Roman" w:hAnsi="Times New Roman" w:cs="Times New Roman"/>
          <w:b/>
          <w:lang w:eastAsia="ru-RU"/>
        </w:rPr>
        <w:t>«</w:t>
      </w:r>
      <w:r w:rsidRPr="008306E4">
        <w:rPr>
          <w:rFonts w:ascii="Times New Roman" w:eastAsia="Times New Roman" w:hAnsi="Times New Roman" w:cs="Times New Roman"/>
          <w:b/>
          <w:color w:val="000000"/>
          <w:lang w:eastAsia="ru-RU"/>
        </w:rPr>
        <w:t>Национальная безопасность и правоохранительная деятельность»</w:t>
      </w:r>
    </w:p>
    <w:p w:rsidR="00E60355" w:rsidRPr="008306E4" w:rsidRDefault="00E60355" w:rsidP="008173F2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23385B" w:rsidRDefault="008173F2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8306E4">
        <w:rPr>
          <w:rFonts w:ascii="Times New Roman" w:eastAsia="Times New Roman" w:hAnsi="Times New Roman" w:cs="Times New Roman"/>
          <w:color w:val="000000"/>
          <w:lang w:eastAsia="ru-RU"/>
        </w:rPr>
        <w:t xml:space="preserve">В </w:t>
      </w:r>
      <w:r w:rsidRPr="008306E4">
        <w:rPr>
          <w:rFonts w:ascii="Times New Roman" w:eastAsia="Times New Roman" w:hAnsi="Times New Roman" w:cs="Times New Roman"/>
          <w:color w:val="000000"/>
          <w:lang w:val="en-US" w:eastAsia="ru-RU"/>
        </w:rPr>
        <w:t>I</w:t>
      </w:r>
      <w:r w:rsidRPr="008306E4">
        <w:rPr>
          <w:rFonts w:ascii="Times New Roman" w:eastAsia="Times New Roman" w:hAnsi="Times New Roman" w:cs="Times New Roman"/>
          <w:color w:val="000000"/>
          <w:lang w:eastAsia="ru-RU"/>
        </w:rPr>
        <w:t xml:space="preserve"> квартале 202</w:t>
      </w:r>
      <w:r w:rsidR="00E60355">
        <w:rPr>
          <w:rFonts w:ascii="Times New Roman" w:eastAsia="Times New Roman" w:hAnsi="Times New Roman" w:cs="Times New Roman"/>
          <w:color w:val="000000"/>
          <w:lang w:eastAsia="ru-RU"/>
        </w:rPr>
        <w:t>3</w:t>
      </w:r>
      <w:r w:rsidRPr="008306E4">
        <w:rPr>
          <w:rFonts w:ascii="Times New Roman" w:eastAsia="Times New Roman" w:hAnsi="Times New Roman" w:cs="Times New Roman"/>
          <w:color w:val="000000"/>
          <w:lang w:eastAsia="ru-RU"/>
        </w:rPr>
        <w:t xml:space="preserve"> года расходы</w:t>
      </w:r>
      <w:r w:rsidR="0023385B" w:rsidRPr="008306E4">
        <w:rPr>
          <w:rFonts w:ascii="Times New Roman" w:eastAsia="Times New Roman" w:hAnsi="Times New Roman" w:cs="Times New Roman"/>
          <w:color w:val="000000"/>
          <w:lang w:eastAsia="ru-RU"/>
        </w:rPr>
        <w:t xml:space="preserve"> по разделу «Национальная безопасность и правоохранительная деятельность»</w:t>
      </w:r>
      <w:r w:rsidRPr="008306E4">
        <w:rPr>
          <w:rFonts w:ascii="Times New Roman" w:eastAsia="Times New Roman" w:hAnsi="Times New Roman" w:cs="Times New Roman"/>
          <w:color w:val="000000"/>
          <w:lang w:eastAsia="ru-RU"/>
        </w:rPr>
        <w:t xml:space="preserve"> не производились. </w:t>
      </w:r>
      <w:r w:rsidR="00EC2892" w:rsidRPr="008306E4">
        <w:rPr>
          <w:rFonts w:ascii="Times New Roman" w:eastAsia="Times New Roman" w:hAnsi="Times New Roman" w:cs="Times New Roman"/>
          <w:color w:val="000000"/>
          <w:lang w:eastAsia="ru-RU"/>
        </w:rPr>
        <w:t xml:space="preserve">Это связано с тем, что расходы по предупреждению чрезвычайных ситуаций в границах поселений, за исключением ликвидации последствий чрезвычайных ситуаций предусмотрены </w:t>
      </w:r>
      <w:r w:rsidR="00E60355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="00EC2892" w:rsidRPr="008306E4">
        <w:rPr>
          <w:rFonts w:ascii="Times New Roman" w:eastAsia="Times New Roman" w:hAnsi="Times New Roman" w:cs="Times New Roman"/>
          <w:color w:val="000000"/>
          <w:lang w:eastAsia="ru-RU"/>
        </w:rPr>
        <w:t xml:space="preserve">о </w:t>
      </w:r>
      <w:r w:rsidR="00EC2892" w:rsidRPr="008306E4">
        <w:rPr>
          <w:rFonts w:ascii="Times New Roman" w:eastAsia="Times New Roman" w:hAnsi="Times New Roman" w:cs="Times New Roman"/>
          <w:color w:val="000000"/>
          <w:lang w:val="en-US" w:eastAsia="ru-RU"/>
        </w:rPr>
        <w:t>II</w:t>
      </w:r>
      <w:r w:rsidR="00EC2892" w:rsidRPr="008306E4">
        <w:rPr>
          <w:rFonts w:ascii="Times New Roman" w:eastAsia="Times New Roman" w:hAnsi="Times New Roman" w:cs="Times New Roman"/>
          <w:color w:val="000000"/>
          <w:lang w:eastAsia="ru-RU"/>
        </w:rPr>
        <w:t xml:space="preserve"> квартале 202</w:t>
      </w:r>
      <w:r w:rsidR="00E60355">
        <w:rPr>
          <w:rFonts w:ascii="Times New Roman" w:eastAsia="Times New Roman" w:hAnsi="Times New Roman" w:cs="Times New Roman"/>
          <w:color w:val="000000"/>
          <w:lang w:eastAsia="ru-RU"/>
        </w:rPr>
        <w:t>3</w:t>
      </w:r>
      <w:r w:rsidR="00EC2892" w:rsidRPr="008306E4">
        <w:rPr>
          <w:rFonts w:ascii="Times New Roman" w:eastAsia="Times New Roman" w:hAnsi="Times New Roman" w:cs="Times New Roman"/>
          <w:color w:val="000000"/>
          <w:lang w:eastAsia="ru-RU"/>
        </w:rPr>
        <w:t xml:space="preserve"> года. </w:t>
      </w:r>
      <w:r w:rsidR="00266013" w:rsidRPr="008306E4">
        <w:rPr>
          <w:rFonts w:ascii="Times New Roman" w:eastAsia="Times New Roman" w:hAnsi="Times New Roman" w:cs="Times New Roman"/>
          <w:color w:val="000000"/>
          <w:lang w:eastAsia="ru-RU"/>
        </w:rPr>
        <w:t>По сравнению с аналогичным</w:t>
      </w:r>
      <w:r w:rsidR="00586C0D" w:rsidRPr="008306E4">
        <w:rPr>
          <w:rFonts w:ascii="Times New Roman" w:eastAsia="Times New Roman" w:hAnsi="Times New Roman" w:cs="Times New Roman"/>
          <w:color w:val="000000"/>
          <w:lang w:eastAsia="ru-RU"/>
        </w:rPr>
        <w:t xml:space="preserve"> период</w:t>
      </w:r>
      <w:r w:rsidR="00266013" w:rsidRPr="008306E4">
        <w:rPr>
          <w:rFonts w:ascii="Times New Roman" w:eastAsia="Times New Roman" w:hAnsi="Times New Roman" w:cs="Times New Roman"/>
          <w:color w:val="000000"/>
          <w:lang w:eastAsia="ru-RU"/>
        </w:rPr>
        <w:t>ом</w:t>
      </w:r>
      <w:r w:rsidR="00586C0D" w:rsidRPr="008306E4">
        <w:rPr>
          <w:rFonts w:ascii="Times New Roman" w:eastAsia="Times New Roman" w:hAnsi="Times New Roman" w:cs="Times New Roman"/>
          <w:color w:val="000000"/>
          <w:lang w:eastAsia="ru-RU"/>
        </w:rPr>
        <w:t xml:space="preserve"> прошлого года </w:t>
      </w:r>
      <w:r w:rsidR="0033529F" w:rsidRPr="008306E4">
        <w:rPr>
          <w:rFonts w:ascii="Times New Roman" w:eastAsia="Times New Roman" w:hAnsi="Times New Roman" w:cs="Times New Roman"/>
          <w:color w:val="000000"/>
          <w:lang w:eastAsia="ru-RU"/>
        </w:rPr>
        <w:t>измен</w:t>
      </w:r>
      <w:r w:rsidR="00E60355">
        <w:rPr>
          <w:rFonts w:ascii="Times New Roman" w:eastAsia="Times New Roman" w:hAnsi="Times New Roman" w:cs="Times New Roman"/>
          <w:color w:val="000000"/>
          <w:lang w:eastAsia="ru-RU"/>
        </w:rPr>
        <w:t>ений нет.</w:t>
      </w:r>
    </w:p>
    <w:p w:rsidR="009A3709" w:rsidRDefault="009A3709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10050" w:type="dxa"/>
        <w:tblInd w:w="93" w:type="dxa"/>
        <w:tblLook w:val="04A0" w:firstRow="1" w:lastRow="0" w:firstColumn="1" w:lastColumn="0" w:noHBand="0" w:noVBand="1"/>
      </w:tblPr>
      <w:tblGrid>
        <w:gridCol w:w="1074"/>
        <w:gridCol w:w="4328"/>
        <w:gridCol w:w="1615"/>
        <w:gridCol w:w="1611"/>
        <w:gridCol w:w="1422"/>
      </w:tblGrid>
      <w:tr w:rsidR="00E60355" w:rsidRPr="0042585D" w:rsidTr="005E3D7F">
        <w:trPr>
          <w:trHeight w:val="613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55" w:rsidRPr="0042585D" w:rsidRDefault="00E60355" w:rsidP="005E3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КФСР</w:t>
            </w:r>
          </w:p>
        </w:tc>
        <w:tc>
          <w:tcPr>
            <w:tcW w:w="4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55" w:rsidRPr="0042585D" w:rsidRDefault="00E60355" w:rsidP="005E3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КФСР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55" w:rsidRPr="0042585D" w:rsidRDefault="00E60355" w:rsidP="005E3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Утверждено на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год,  руб.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55" w:rsidRPr="0042585D" w:rsidRDefault="00E60355" w:rsidP="005E3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Исполнено за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квартал </w:t>
            </w: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руб.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55" w:rsidRPr="0042585D" w:rsidRDefault="00E60355" w:rsidP="005E3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E60355" w:rsidRPr="0042585D" w:rsidTr="005E3D7F">
        <w:trPr>
          <w:trHeight w:val="315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55" w:rsidRPr="0042585D" w:rsidRDefault="00E60355" w:rsidP="005E3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55" w:rsidRPr="0042585D" w:rsidRDefault="00E60355" w:rsidP="005E3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55" w:rsidRPr="0042585D" w:rsidRDefault="00E60355" w:rsidP="005E3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10 000,00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55" w:rsidRPr="0042585D" w:rsidRDefault="00E60355" w:rsidP="005E3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355" w:rsidRPr="0042585D" w:rsidRDefault="00E60355" w:rsidP="005E3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60355" w:rsidRPr="0042585D" w:rsidTr="005E3D7F">
        <w:trPr>
          <w:trHeight w:val="938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355" w:rsidRPr="0042585D" w:rsidRDefault="00E60355" w:rsidP="005E3D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355" w:rsidRPr="0042585D" w:rsidRDefault="00E60355" w:rsidP="005E3D7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55" w:rsidRPr="0042585D" w:rsidRDefault="00E60355" w:rsidP="005E3D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10 000,00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55" w:rsidRPr="0042585D" w:rsidRDefault="00E60355" w:rsidP="005E3D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355" w:rsidRPr="0042585D" w:rsidRDefault="00E60355" w:rsidP="005E3D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</w:tbl>
    <w:p w:rsidR="00E60355" w:rsidRPr="008306E4" w:rsidRDefault="00E60355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3385B" w:rsidRDefault="002976CE" w:rsidP="0023385B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  <w:r w:rsidRPr="008306E4">
        <w:rPr>
          <w:rFonts w:ascii="Times New Roman" w:eastAsia="Times New Roman" w:hAnsi="Times New Roman" w:cs="Times New Roman"/>
          <w:b/>
          <w:lang w:eastAsia="ru-RU"/>
        </w:rPr>
        <w:t>«Национальная экономика»</w:t>
      </w:r>
    </w:p>
    <w:p w:rsidR="00E60355" w:rsidRPr="008306E4" w:rsidRDefault="00E60355" w:rsidP="0023385B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</w:p>
    <w:p w:rsidR="00E60355" w:rsidRDefault="00E60355" w:rsidP="00E60355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Расходы по данному разделу исполнены в </w:t>
      </w:r>
      <w:r>
        <w:rPr>
          <w:rFonts w:ascii="Times New Roman" w:eastAsia="Times New Roman" w:hAnsi="Times New Roman" w:cs="Times New Roman"/>
          <w:lang w:eastAsia="ru-RU"/>
        </w:rPr>
        <w:t xml:space="preserve">сумме 7 812,00 </w:t>
      </w:r>
      <w:r w:rsidRPr="00B107A6">
        <w:rPr>
          <w:rFonts w:ascii="Times New Roman" w:eastAsia="Times New Roman" w:hAnsi="Times New Roman" w:cs="Times New Roman"/>
          <w:lang w:eastAsia="ru-RU"/>
        </w:rPr>
        <w:t>рубл</w:t>
      </w:r>
      <w:r>
        <w:rPr>
          <w:rFonts w:ascii="Times New Roman" w:eastAsia="Times New Roman" w:hAnsi="Times New Roman" w:cs="Times New Roman"/>
          <w:lang w:eastAsia="ru-RU"/>
        </w:rPr>
        <w:t>ей (7,73% от утвержденных бюджетных назначений)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, доля расходов по данному разделу составляет </w:t>
      </w:r>
      <w:r>
        <w:rPr>
          <w:rFonts w:ascii="Times New Roman" w:eastAsia="Times New Roman" w:hAnsi="Times New Roman" w:cs="Times New Roman"/>
          <w:lang w:eastAsia="ru-RU"/>
        </w:rPr>
        <w:t>0,79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% от общей суммы расходов за </w:t>
      </w:r>
      <w:r>
        <w:rPr>
          <w:rFonts w:ascii="Times New Roman" w:eastAsia="Times New Roman" w:hAnsi="Times New Roman" w:cs="Times New Roman"/>
          <w:lang w:eastAsia="ru-RU"/>
        </w:rPr>
        <w:t xml:space="preserve">отчетный период </w:t>
      </w:r>
      <w:r w:rsidRPr="00B107A6">
        <w:rPr>
          <w:rFonts w:ascii="Times New Roman" w:eastAsia="Times New Roman" w:hAnsi="Times New Roman" w:cs="Times New Roman"/>
          <w:lang w:eastAsia="ru-RU"/>
        </w:rPr>
        <w:t>202</w:t>
      </w:r>
      <w:r>
        <w:rPr>
          <w:rFonts w:ascii="Times New Roman" w:eastAsia="Times New Roman" w:hAnsi="Times New Roman" w:cs="Times New Roman"/>
          <w:lang w:eastAsia="ru-RU"/>
        </w:rPr>
        <w:t>3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lang w:eastAsia="ru-RU"/>
        </w:rPr>
        <w:t>а</w:t>
      </w:r>
      <w:r w:rsidRPr="00B107A6">
        <w:rPr>
          <w:rFonts w:ascii="Times New Roman" w:eastAsia="Times New Roman" w:hAnsi="Times New Roman" w:cs="Times New Roman"/>
          <w:lang w:eastAsia="ru-RU"/>
        </w:rPr>
        <w:t>. По сравнению с аналогичным периодом 202</w:t>
      </w:r>
      <w:r>
        <w:rPr>
          <w:rFonts w:ascii="Times New Roman" w:eastAsia="Times New Roman" w:hAnsi="Times New Roman" w:cs="Times New Roman"/>
          <w:lang w:eastAsia="ru-RU"/>
        </w:rPr>
        <w:t>2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года исполнение расходов по данному разделу </w:t>
      </w:r>
      <w:r>
        <w:rPr>
          <w:rFonts w:ascii="Times New Roman" w:eastAsia="Times New Roman" w:hAnsi="Times New Roman" w:cs="Times New Roman"/>
          <w:lang w:eastAsia="ru-RU"/>
        </w:rPr>
        <w:t>увеличилось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lang w:eastAsia="ru-RU"/>
        </w:rPr>
        <w:t xml:space="preserve">7 812,00 </w:t>
      </w:r>
      <w:r w:rsidRPr="00B107A6">
        <w:rPr>
          <w:rFonts w:ascii="Times New Roman" w:eastAsia="Times New Roman" w:hAnsi="Times New Roman" w:cs="Times New Roman"/>
          <w:lang w:eastAsia="ru-RU"/>
        </w:rPr>
        <w:t>рубл</w:t>
      </w:r>
      <w:r>
        <w:rPr>
          <w:rFonts w:ascii="Times New Roman" w:eastAsia="Times New Roman" w:hAnsi="Times New Roman" w:cs="Times New Roman"/>
          <w:lang w:eastAsia="ru-RU"/>
        </w:rPr>
        <w:t>ей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. </w:t>
      </w:r>
      <w:r w:rsidRPr="00841EDA">
        <w:rPr>
          <w:rFonts w:ascii="Times New Roman" w:eastAsia="Times New Roman" w:hAnsi="Times New Roman" w:cs="Times New Roman"/>
          <w:lang w:eastAsia="ru-RU"/>
        </w:rPr>
        <w:t xml:space="preserve">Увеличение расходов связано с </w:t>
      </w:r>
      <w:r w:rsidR="005E3D7F">
        <w:rPr>
          <w:rFonts w:ascii="Times New Roman" w:eastAsia="Times New Roman" w:hAnsi="Times New Roman" w:cs="Times New Roman"/>
          <w:lang w:eastAsia="ru-RU"/>
        </w:rPr>
        <w:t xml:space="preserve">увеличением </w:t>
      </w:r>
      <w:r w:rsidR="00A84EBA">
        <w:rPr>
          <w:rFonts w:ascii="Times New Roman" w:eastAsia="Times New Roman" w:hAnsi="Times New Roman" w:cs="Times New Roman"/>
          <w:lang w:eastAsia="ru-RU"/>
        </w:rPr>
        <w:t>часов по уборке дорог от снега.</w:t>
      </w:r>
    </w:p>
    <w:p w:rsidR="00E60355" w:rsidRDefault="00E60355" w:rsidP="00E60355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tbl>
      <w:tblPr>
        <w:tblW w:w="10050" w:type="dxa"/>
        <w:tblInd w:w="93" w:type="dxa"/>
        <w:tblLook w:val="04A0" w:firstRow="1" w:lastRow="0" w:firstColumn="1" w:lastColumn="0" w:noHBand="0" w:noVBand="1"/>
      </w:tblPr>
      <w:tblGrid>
        <w:gridCol w:w="1074"/>
        <w:gridCol w:w="4328"/>
        <w:gridCol w:w="1615"/>
        <w:gridCol w:w="1611"/>
        <w:gridCol w:w="1422"/>
      </w:tblGrid>
      <w:tr w:rsidR="00E60355" w:rsidRPr="0042585D" w:rsidTr="005E3D7F">
        <w:trPr>
          <w:trHeight w:val="613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55" w:rsidRPr="0042585D" w:rsidRDefault="00E60355" w:rsidP="005E3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КФСР</w:t>
            </w:r>
          </w:p>
        </w:tc>
        <w:tc>
          <w:tcPr>
            <w:tcW w:w="4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55" w:rsidRPr="0042585D" w:rsidRDefault="00E60355" w:rsidP="005E3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КФСР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55" w:rsidRPr="0042585D" w:rsidRDefault="00E60355" w:rsidP="005E3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Утверждено на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год,  руб.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55" w:rsidRPr="0042585D" w:rsidRDefault="00E60355" w:rsidP="005E3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Исполнено за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квартал </w:t>
            </w: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руб.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55" w:rsidRPr="0042585D" w:rsidRDefault="00E60355" w:rsidP="005E3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E60355" w:rsidRPr="0042585D" w:rsidTr="005E3D7F">
        <w:trPr>
          <w:trHeight w:val="315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55" w:rsidRPr="0042585D" w:rsidRDefault="00E60355" w:rsidP="005E3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55" w:rsidRPr="0042585D" w:rsidRDefault="00E60355" w:rsidP="005E3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55" w:rsidRPr="0042585D" w:rsidRDefault="00E60355" w:rsidP="005E3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101 000,00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55" w:rsidRPr="0042585D" w:rsidRDefault="00E60355" w:rsidP="005E3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7 812,00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355" w:rsidRPr="0042585D" w:rsidRDefault="00E60355" w:rsidP="005E3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7,73</w:t>
            </w:r>
          </w:p>
        </w:tc>
      </w:tr>
      <w:tr w:rsidR="00E60355" w:rsidRPr="0042585D" w:rsidTr="005E3D7F">
        <w:trPr>
          <w:trHeight w:val="375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355" w:rsidRPr="0042585D" w:rsidRDefault="00E60355" w:rsidP="005E3D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355" w:rsidRPr="0042585D" w:rsidRDefault="00E60355" w:rsidP="005E3D7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55" w:rsidRPr="0042585D" w:rsidRDefault="00E60355" w:rsidP="005E3D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100 000,00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55" w:rsidRPr="0042585D" w:rsidRDefault="00E60355" w:rsidP="005E3D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7 812,00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355" w:rsidRPr="0042585D" w:rsidRDefault="00E60355" w:rsidP="005E3D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7,81</w:t>
            </w:r>
          </w:p>
        </w:tc>
      </w:tr>
      <w:tr w:rsidR="00E60355" w:rsidRPr="0042585D" w:rsidTr="005E3D7F">
        <w:trPr>
          <w:trHeight w:val="551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355" w:rsidRPr="0042585D" w:rsidRDefault="00E60355" w:rsidP="005E3D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355" w:rsidRPr="0042585D" w:rsidRDefault="00E60355" w:rsidP="005E3D7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355" w:rsidRPr="0042585D" w:rsidRDefault="00E60355" w:rsidP="005E3D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1 000,00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355" w:rsidRPr="0042585D" w:rsidRDefault="00E60355" w:rsidP="005E3D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355" w:rsidRPr="0042585D" w:rsidRDefault="00E60355" w:rsidP="005E3D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</w:tbl>
    <w:p w:rsidR="00291512" w:rsidRDefault="00291512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</w:p>
    <w:p w:rsidR="00E60355" w:rsidRPr="00B107A6" w:rsidRDefault="00E60355" w:rsidP="00E6035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По подразделу </w:t>
      </w:r>
      <w:r w:rsidRPr="00B107A6">
        <w:rPr>
          <w:rFonts w:ascii="Times New Roman" w:eastAsia="Times New Roman" w:hAnsi="Times New Roman" w:cs="Times New Roman"/>
          <w:i/>
          <w:lang w:eastAsia="ru-RU"/>
        </w:rPr>
        <w:t>0409 «Дорожное хозяйство (дорожные фонды)»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107A6">
        <w:rPr>
          <w:rFonts w:ascii="Times New Roman" w:eastAsia="Calibri" w:hAnsi="Times New Roman" w:cs="Times New Roman"/>
        </w:rPr>
        <w:t xml:space="preserve">кассовые расходы </w:t>
      </w:r>
      <w:r w:rsidRPr="00B107A6">
        <w:rPr>
          <w:rFonts w:ascii="Times New Roman" w:eastAsia="Times New Roman" w:hAnsi="Times New Roman" w:cs="Times New Roman"/>
          <w:lang w:eastAsia="ru-RU"/>
        </w:rPr>
        <w:t>направлены на содержание автомобильных дорог.</w:t>
      </w:r>
    </w:p>
    <w:p w:rsidR="00E60355" w:rsidRPr="008306E4" w:rsidRDefault="00E60355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</w:p>
    <w:p w:rsidR="00291512" w:rsidRDefault="002976CE" w:rsidP="00291512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  <w:r w:rsidRPr="008306E4">
        <w:rPr>
          <w:rFonts w:ascii="Times New Roman" w:eastAsia="Times New Roman" w:hAnsi="Times New Roman" w:cs="Times New Roman"/>
          <w:b/>
          <w:lang w:eastAsia="ru-RU"/>
        </w:rPr>
        <w:t>«Жилищно-коммунальное хозяйство»</w:t>
      </w:r>
    </w:p>
    <w:p w:rsidR="00E60355" w:rsidRPr="008306E4" w:rsidRDefault="00E60355" w:rsidP="00291512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</w:p>
    <w:p w:rsidR="00372BBC" w:rsidRDefault="00372BBC" w:rsidP="00372BBC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Расходы по данному разделу исполнены в </w:t>
      </w:r>
      <w:r>
        <w:rPr>
          <w:rFonts w:ascii="Times New Roman" w:eastAsia="Times New Roman" w:hAnsi="Times New Roman" w:cs="Times New Roman"/>
          <w:lang w:eastAsia="ru-RU"/>
        </w:rPr>
        <w:t xml:space="preserve">сумме 70 122,17 </w:t>
      </w:r>
      <w:r w:rsidRPr="00B107A6">
        <w:rPr>
          <w:rFonts w:ascii="Times New Roman" w:eastAsia="Times New Roman" w:hAnsi="Times New Roman" w:cs="Times New Roman"/>
          <w:lang w:eastAsia="ru-RU"/>
        </w:rPr>
        <w:t>рубл</w:t>
      </w:r>
      <w:r>
        <w:rPr>
          <w:rFonts w:ascii="Times New Roman" w:eastAsia="Times New Roman" w:hAnsi="Times New Roman" w:cs="Times New Roman"/>
          <w:lang w:eastAsia="ru-RU"/>
        </w:rPr>
        <w:t>я (15,23% от утвержденных бюджетных назначений)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, доля расходов по данному разделу составляет </w:t>
      </w:r>
      <w:r>
        <w:rPr>
          <w:rFonts w:ascii="Times New Roman" w:eastAsia="Times New Roman" w:hAnsi="Times New Roman" w:cs="Times New Roman"/>
          <w:lang w:eastAsia="ru-RU"/>
        </w:rPr>
        <w:t>7,10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% от общей суммы расходов за </w:t>
      </w:r>
      <w:r>
        <w:rPr>
          <w:rFonts w:ascii="Times New Roman" w:eastAsia="Times New Roman" w:hAnsi="Times New Roman" w:cs="Times New Roman"/>
          <w:lang w:eastAsia="ru-RU"/>
        </w:rPr>
        <w:t xml:space="preserve">отчетный период </w:t>
      </w:r>
      <w:r w:rsidRPr="00B107A6">
        <w:rPr>
          <w:rFonts w:ascii="Times New Roman" w:eastAsia="Times New Roman" w:hAnsi="Times New Roman" w:cs="Times New Roman"/>
          <w:lang w:eastAsia="ru-RU"/>
        </w:rPr>
        <w:t>202</w:t>
      </w:r>
      <w:r>
        <w:rPr>
          <w:rFonts w:ascii="Times New Roman" w:eastAsia="Times New Roman" w:hAnsi="Times New Roman" w:cs="Times New Roman"/>
          <w:lang w:eastAsia="ru-RU"/>
        </w:rPr>
        <w:t>3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lang w:eastAsia="ru-RU"/>
        </w:rPr>
        <w:t>а</w:t>
      </w:r>
      <w:r w:rsidRPr="00B107A6">
        <w:rPr>
          <w:rFonts w:ascii="Times New Roman" w:eastAsia="Times New Roman" w:hAnsi="Times New Roman" w:cs="Times New Roman"/>
          <w:lang w:eastAsia="ru-RU"/>
        </w:rPr>
        <w:t>. По сравнению с аналогичным периодом 202</w:t>
      </w:r>
      <w:r>
        <w:rPr>
          <w:rFonts w:ascii="Times New Roman" w:eastAsia="Times New Roman" w:hAnsi="Times New Roman" w:cs="Times New Roman"/>
          <w:lang w:eastAsia="ru-RU"/>
        </w:rPr>
        <w:t>2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года исполнение расходов по данному разделу </w:t>
      </w:r>
      <w:r>
        <w:rPr>
          <w:rFonts w:ascii="Times New Roman" w:eastAsia="Times New Roman" w:hAnsi="Times New Roman" w:cs="Times New Roman"/>
          <w:lang w:eastAsia="ru-RU"/>
        </w:rPr>
        <w:t>увеличилось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lang w:eastAsia="ru-RU"/>
        </w:rPr>
        <w:t xml:space="preserve">96,40 </w:t>
      </w:r>
      <w:r w:rsidRPr="00B107A6">
        <w:rPr>
          <w:rFonts w:ascii="Times New Roman" w:eastAsia="Times New Roman" w:hAnsi="Times New Roman" w:cs="Times New Roman"/>
          <w:lang w:eastAsia="ru-RU"/>
        </w:rPr>
        <w:t>рубл</w:t>
      </w:r>
      <w:r>
        <w:rPr>
          <w:rFonts w:ascii="Times New Roman" w:eastAsia="Times New Roman" w:hAnsi="Times New Roman" w:cs="Times New Roman"/>
          <w:lang w:eastAsia="ru-RU"/>
        </w:rPr>
        <w:t>ей</w:t>
      </w:r>
      <w:r w:rsidRPr="00B107A6">
        <w:rPr>
          <w:rFonts w:ascii="Times New Roman" w:eastAsia="Times New Roman" w:hAnsi="Times New Roman" w:cs="Times New Roman"/>
          <w:lang w:eastAsia="ru-RU"/>
        </w:rPr>
        <w:t>.</w:t>
      </w:r>
    </w:p>
    <w:p w:rsidR="00060C78" w:rsidRPr="008306E4" w:rsidRDefault="00060C78" w:rsidP="00377614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tbl>
      <w:tblPr>
        <w:tblW w:w="10050" w:type="dxa"/>
        <w:tblInd w:w="93" w:type="dxa"/>
        <w:tblLook w:val="04A0" w:firstRow="1" w:lastRow="0" w:firstColumn="1" w:lastColumn="0" w:noHBand="0" w:noVBand="1"/>
      </w:tblPr>
      <w:tblGrid>
        <w:gridCol w:w="1074"/>
        <w:gridCol w:w="4328"/>
        <w:gridCol w:w="1615"/>
        <w:gridCol w:w="1611"/>
        <w:gridCol w:w="1422"/>
      </w:tblGrid>
      <w:tr w:rsidR="00E60355" w:rsidRPr="0042585D" w:rsidTr="005E3D7F">
        <w:trPr>
          <w:trHeight w:val="613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55" w:rsidRPr="0042585D" w:rsidRDefault="00E60355" w:rsidP="005E3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КФСР</w:t>
            </w:r>
          </w:p>
        </w:tc>
        <w:tc>
          <w:tcPr>
            <w:tcW w:w="4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55" w:rsidRPr="0042585D" w:rsidRDefault="00E60355" w:rsidP="005E3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КФСР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55" w:rsidRPr="0042585D" w:rsidRDefault="00E60355" w:rsidP="005E3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Утверждено на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год,  руб.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55" w:rsidRPr="0042585D" w:rsidRDefault="00E60355" w:rsidP="005E3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Исполнено за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квартал </w:t>
            </w: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руб.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55" w:rsidRPr="0042585D" w:rsidRDefault="00E60355" w:rsidP="005E3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E60355" w:rsidRPr="0042585D" w:rsidTr="005E3D7F">
        <w:trPr>
          <w:trHeight w:val="315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55" w:rsidRPr="0042585D" w:rsidRDefault="00E60355" w:rsidP="005E3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55" w:rsidRPr="0042585D" w:rsidRDefault="00E60355" w:rsidP="005E3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55" w:rsidRPr="0042585D" w:rsidRDefault="00372BBC" w:rsidP="005E3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460 300,00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55" w:rsidRPr="0042585D" w:rsidRDefault="00372BBC" w:rsidP="005E3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70 122,17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355" w:rsidRPr="0042585D" w:rsidRDefault="00372BBC" w:rsidP="005E3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15,23</w:t>
            </w:r>
          </w:p>
        </w:tc>
      </w:tr>
      <w:tr w:rsidR="00E60355" w:rsidRPr="0042585D" w:rsidTr="005E3D7F">
        <w:trPr>
          <w:trHeight w:val="363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355" w:rsidRPr="0042585D" w:rsidRDefault="00E60355" w:rsidP="005E3D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355" w:rsidRPr="0042585D" w:rsidRDefault="00E60355" w:rsidP="005E3D7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55" w:rsidRPr="0042585D" w:rsidRDefault="00372BBC" w:rsidP="005E3D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100 000,00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355" w:rsidRPr="0042585D" w:rsidRDefault="00372BBC" w:rsidP="005E3D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15 040,92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355" w:rsidRPr="0042585D" w:rsidRDefault="00372BBC" w:rsidP="005E3D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15,04</w:t>
            </w:r>
          </w:p>
        </w:tc>
      </w:tr>
      <w:tr w:rsidR="00E60355" w:rsidRPr="0042585D" w:rsidTr="005E3D7F">
        <w:trPr>
          <w:trHeight w:val="425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355" w:rsidRPr="0042585D" w:rsidRDefault="00E60355" w:rsidP="005E3D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355" w:rsidRPr="0042585D" w:rsidRDefault="00E60355" w:rsidP="005E3D7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355" w:rsidRDefault="00372BBC" w:rsidP="005E3D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7 551,60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355" w:rsidRDefault="00372BBC" w:rsidP="005E3D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7 551,60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355" w:rsidRDefault="00372BBC" w:rsidP="005E3D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E60355" w:rsidRPr="0042585D" w:rsidTr="005E3D7F">
        <w:trPr>
          <w:trHeight w:val="425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355" w:rsidRPr="0042585D" w:rsidRDefault="00E60355" w:rsidP="005E3D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355" w:rsidRPr="0042585D" w:rsidRDefault="00E60355" w:rsidP="005E3D7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355" w:rsidRPr="0042585D" w:rsidRDefault="00372BBC" w:rsidP="005E3D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352 748,40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355" w:rsidRPr="0042585D" w:rsidRDefault="00372BBC" w:rsidP="005E3D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47 529,65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0355" w:rsidRPr="0042585D" w:rsidRDefault="00372BBC" w:rsidP="005E3D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13,47</w:t>
            </w:r>
          </w:p>
        </w:tc>
      </w:tr>
    </w:tbl>
    <w:p w:rsidR="00E60355" w:rsidRPr="004D10AC" w:rsidRDefault="00E60355" w:rsidP="00E60355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2BBC" w:rsidRDefault="00372BBC" w:rsidP="00E60355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По подразделу </w:t>
      </w:r>
      <w:r>
        <w:rPr>
          <w:rFonts w:ascii="Times New Roman" w:eastAsia="Times New Roman" w:hAnsi="Times New Roman" w:cs="Times New Roman"/>
          <w:i/>
          <w:lang w:eastAsia="ru-RU"/>
        </w:rPr>
        <w:t>0501 «Жилищное хозяйство»</w:t>
      </w:r>
      <w:r w:rsidRPr="00372BBC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кассовые расходы направлены</w:t>
      </w:r>
      <w:r w:rsidRPr="00372B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5B27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уплату коммунальных услуг муниципального жилья.</w:t>
      </w:r>
    </w:p>
    <w:p w:rsidR="00E60355" w:rsidRPr="007931D5" w:rsidRDefault="00E60355" w:rsidP="00E60355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По подразделу </w:t>
      </w:r>
      <w:r>
        <w:rPr>
          <w:rFonts w:ascii="Times New Roman" w:eastAsia="Times New Roman" w:hAnsi="Times New Roman" w:cs="Times New Roman"/>
          <w:i/>
          <w:lang w:eastAsia="ru-RU"/>
        </w:rPr>
        <w:t>0502 «Коммунальное хозяйство»</w:t>
      </w:r>
      <w:r>
        <w:rPr>
          <w:rFonts w:ascii="Times New Roman" w:eastAsia="Times New Roman" w:hAnsi="Times New Roman" w:cs="Times New Roman"/>
          <w:lang w:eastAsia="ru-RU"/>
        </w:rPr>
        <w:t xml:space="preserve"> кассовые расходы направлены на</w:t>
      </w:r>
      <w:r w:rsidRPr="007931D5">
        <w:rPr>
          <w:rFonts w:ascii="Times New Roman" w:eastAsia="Times New Roman" w:hAnsi="Times New Roman" w:cs="Times New Roman"/>
          <w:lang w:eastAsia="ru-RU"/>
        </w:rPr>
        <w:t xml:space="preserve"> </w:t>
      </w:r>
      <w:r w:rsidR="00372BBC">
        <w:rPr>
          <w:rFonts w:ascii="Times New Roman" w:eastAsia="Times New Roman" w:hAnsi="Times New Roman" w:cs="Times New Roman"/>
          <w:lang w:eastAsia="ru-RU"/>
        </w:rPr>
        <w:t xml:space="preserve">ремонт скважин, находящихся </w:t>
      </w:r>
      <w:r>
        <w:rPr>
          <w:rFonts w:ascii="Times New Roman" w:eastAsia="Times New Roman" w:hAnsi="Times New Roman" w:cs="Times New Roman"/>
          <w:lang w:eastAsia="ru-RU"/>
        </w:rPr>
        <w:t>на территории сельского поселения «</w:t>
      </w:r>
      <w:proofErr w:type="spellStart"/>
      <w:r w:rsidR="00372BBC">
        <w:rPr>
          <w:rFonts w:ascii="Times New Roman" w:eastAsia="Times New Roman" w:hAnsi="Times New Roman" w:cs="Times New Roman"/>
          <w:lang w:eastAsia="ru-RU"/>
        </w:rPr>
        <w:t>Гагшор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>».</w:t>
      </w:r>
    </w:p>
    <w:p w:rsidR="00E60355" w:rsidRPr="00B107A6" w:rsidRDefault="00E60355" w:rsidP="00E60355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По подразделу </w:t>
      </w:r>
      <w:r w:rsidRPr="00B107A6">
        <w:rPr>
          <w:rFonts w:ascii="Times New Roman" w:eastAsia="Times New Roman" w:hAnsi="Times New Roman" w:cs="Times New Roman"/>
          <w:i/>
          <w:lang w:eastAsia="ru-RU"/>
        </w:rPr>
        <w:t>0503 «Благоустройство»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кассовые расходы направлены на </w:t>
      </w:r>
      <w:r>
        <w:rPr>
          <w:rFonts w:ascii="Times New Roman" w:eastAsia="Times New Roman" w:hAnsi="Times New Roman" w:cs="Times New Roman"/>
          <w:lang w:eastAsia="ru-RU"/>
        </w:rPr>
        <w:t xml:space="preserve">оплату </w:t>
      </w:r>
      <w:r w:rsidRPr="00B107A6">
        <w:rPr>
          <w:rFonts w:ascii="Times New Roman" w:eastAsia="Times New Roman" w:hAnsi="Times New Roman" w:cs="Times New Roman"/>
          <w:lang w:eastAsia="ru-RU"/>
        </w:rPr>
        <w:t>услуг по обращению с ТКО (кладбище), оплату договоров энергоснабжения сетей уличного освещения в границах поселения</w:t>
      </w:r>
      <w:r w:rsidR="00372BBC">
        <w:rPr>
          <w:rFonts w:ascii="Times New Roman" w:eastAsia="Times New Roman" w:hAnsi="Times New Roman" w:cs="Times New Roman"/>
          <w:lang w:eastAsia="ru-RU"/>
        </w:rPr>
        <w:t>, прочие мероприятия по благоустройству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:rsidR="00377614" w:rsidRPr="008306E4" w:rsidRDefault="00377614" w:rsidP="00377614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377614" w:rsidRDefault="002976CE" w:rsidP="00377614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  <w:r w:rsidRPr="008306E4">
        <w:rPr>
          <w:rFonts w:ascii="Times New Roman" w:eastAsia="Times New Roman" w:hAnsi="Times New Roman" w:cs="Times New Roman"/>
          <w:b/>
          <w:lang w:eastAsia="ru-RU"/>
        </w:rPr>
        <w:t>«Социальная политика»</w:t>
      </w:r>
    </w:p>
    <w:p w:rsidR="00AD708A" w:rsidRPr="008306E4" w:rsidRDefault="00AD708A" w:rsidP="00377614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lang w:eastAsia="ru-RU"/>
        </w:rPr>
      </w:pPr>
    </w:p>
    <w:p w:rsidR="00AD708A" w:rsidRPr="00B107A6" w:rsidRDefault="00AD708A" w:rsidP="00AD708A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Расходы по данному разделу исполнены в </w:t>
      </w:r>
      <w:r>
        <w:rPr>
          <w:rFonts w:ascii="Times New Roman" w:eastAsia="Times New Roman" w:hAnsi="Times New Roman" w:cs="Times New Roman"/>
          <w:lang w:eastAsia="ru-RU"/>
        </w:rPr>
        <w:t>сумме 114 901,50 рубль (24,75% от утвержденных бюджетных назначений)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, доля расходов по данному разделу составляет </w:t>
      </w:r>
      <w:r>
        <w:rPr>
          <w:rFonts w:ascii="Times New Roman" w:eastAsia="Times New Roman" w:hAnsi="Times New Roman" w:cs="Times New Roman"/>
          <w:lang w:eastAsia="ru-RU"/>
        </w:rPr>
        <w:t>11,63</w:t>
      </w:r>
      <w:r w:rsidRPr="00B107A6">
        <w:rPr>
          <w:rFonts w:ascii="Times New Roman" w:eastAsia="Times New Roman" w:hAnsi="Times New Roman" w:cs="Times New Roman"/>
          <w:lang w:eastAsia="ru-RU"/>
        </w:rPr>
        <w:t>% от общей суммы расходов за</w:t>
      </w:r>
      <w:r>
        <w:rPr>
          <w:rFonts w:ascii="Times New Roman" w:eastAsia="Times New Roman" w:hAnsi="Times New Roman" w:cs="Times New Roman"/>
          <w:lang w:eastAsia="ru-RU"/>
        </w:rPr>
        <w:t xml:space="preserve"> отчетный период </w:t>
      </w:r>
      <w:r w:rsidRPr="00B107A6">
        <w:rPr>
          <w:rFonts w:ascii="Times New Roman" w:eastAsia="Times New Roman" w:hAnsi="Times New Roman" w:cs="Times New Roman"/>
          <w:lang w:eastAsia="ru-RU"/>
        </w:rPr>
        <w:t>202</w:t>
      </w:r>
      <w:r>
        <w:rPr>
          <w:rFonts w:ascii="Times New Roman" w:eastAsia="Times New Roman" w:hAnsi="Times New Roman" w:cs="Times New Roman"/>
          <w:lang w:eastAsia="ru-RU"/>
        </w:rPr>
        <w:t>3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lang w:eastAsia="ru-RU"/>
        </w:rPr>
        <w:t>а</w:t>
      </w:r>
      <w:r w:rsidRPr="00B107A6">
        <w:rPr>
          <w:rFonts w:ascii="Times New Roman" w:eastAsia="Times New Roman" w:hAnsi="Times New Roman" w:cs="Times New Roman"/>
          <w:lang w:eastAsia="ru-RU"/>
        </w:rPr>
        <w:t>. По сравнению с аналогичным периодом 202</w:t>
      </w:r>
      <w:r>
        <w:rPr>
          <w:rFonts w:ascii="Times New Roman" w:eastAsia="Times New Roman" w:hAnsi="Times New Roman" w:cs="Times New Roman"/>
          <w:lang w:eastAsia="ru-RU"/>
        </w:rPr>
        <w:t>2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года исполнение расходов возросло на </w:t>
      </w:r>
      <w:r>
        <w:rPr>
          <w:rFonts w:ascii="Times New Roman" w:eastAsia="Times New Roman" w:hAnsi="Times New Roman" w:cs="Times New Roman"/>
          <w:lang w:eastAsia="ru-RU"/>
        </w:rPr>
        <w:t xml:space="preserve">10 445,61 </w:t>
      </w:r>
      <w:r w:rsidRPr="00B107A6">
        <w:rPr>
          <w:rFonts w:ascii="Times New Roman" w:eastAsia="Times New Roman" w:hAnsi="Times New Roman" w:cs="Times New Roman"/>
          <w:lang w:eastAsia="ru-RU"/>
        </w:rPr>
        <w:t>рубл</w:t>
      </w:r>
      <w:r>
        <w:rPr>
          <w:rFonts w:ascii="Times New Roman" w:eastAsia="Times New Roman" w:hAnsi="Times New Roman" w:cs="Times New Roman"/>
          <w:lang w:eastAsia="ru-RU"/>
        </w:rPr>
        <w:t>ей</w:t>
      </w:r>
      <w:r w:rsidRPr="00B107A6">
        <w:rPr>
          <w:rFonts w:ascii="Times New Roman" w:eastAsia="Times New Roman" w:hAnsi="Times New Roman" w:cs="Times New Roman"/>
          <w:lang w:eastAsia="ru-RU"/>
        </w:rPr>
        <w:t>. Увеличение расходов связано с индексацией дополнительного ежемесячного обеспечения к пенсии муниципального служащего.</w:t>
      </w:r>
    </w:p>
    <w:p w:rsidR="00AD708A" w:rsidRDefault="00AD708A" w:rsidP="00AD708A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50" w:type="dxa"/>
        <w:tblInd w:w="93" w:type="dxa"/>
        <w:tblLook w:val="04A0" w:firstRow="1" w:lastRow="0" w:firstColumn="1" w:lastColumn="0" w:noHBand="0" w:noVBand="1"/>
      </w:tblPr>
      <w:tblGrid>
        <w:gridCol w:w="1074"/>
        <w:gridCol w:w="4328"/>
        <w:gridCol w:w="1615"/>
        <w:gridCol w:w="1611"/>
        <w:gridCol w:w="1422"/>
      </w:tblGrid>
      <w:tr w:rsidR="00AD708A" w:rsidRPr="0042585D" w:rsidTr="005E3D7F">
        <w:trPr>
          <w:trHeight w:val="613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08A" w:rsidRPr="0042585D" w:rsidRDefault="00AD708A" w:rsidP="005E3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КФСР</w:t>
            </w:r>
          </w:p>
        </w:tc>
        <w:tc>
          <w:tcPr>
            <w:tcW w:w="4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08A" w:rsidRPr="0042585D" w:rsidRDefault="00AD708A" w:rsidP="005E3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КФСР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08A" w:rsidRPr="0042585D" w:rsidRDefault="00AD708A" w:rsidP="005E3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Утверждено на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год,  руб.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08A" w:rsidRPr="0042585D" w:rsidRDefault="00AD708A" w:rsidP="005E3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Исполнено за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квартал </w:t>
            </w: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руб.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08A" w:rsidRPr="0042585D" w:rsidRDefault="00AD708A" w:rsidP="005E3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AD708A" w:rsidRPr="0042585D" w:rsidTr="005E3D7F">
        <w:trPr>
          <w:trHeight w:val="315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08A" w:rsidRPr="0042585D" w:rsidRDefault="00AD708A" w:rsidP="005E3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08A" w:rsidRPr="0042585D" w:rsidRDefault="00AD708A" w:rsidP="005E3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08A" w:rsidRPr="0042585D" w:rsidRDefault="00AD708A" w:rsidP="005E3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464 300,00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08A" w:rsidRPr="0042585D" w:rsidRDefault="00AD708A" w:rsidP="005E3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114 901,50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08A" w:rsidRPr="0042585D" w:rsidRDefault="00AD708A" w:rsidP="005E3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24,75</w:t>
            </w:r>
          </w:p>
        </w:tc>
      </w:tr>
      <w:tr w:rsidR="00AD708A" w:rsidRPr="0042585D" w:rsidTr="005E3D7F">
        <w:trPr>
          <w:trHeight w:val="376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08A" w:rsidRPr="0042585D" w:rsidRDefault="00AD708A" w:rsidP="005E3D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08A" w:rsidRPr="0042585D" w:rsidRDefault="00AD708A" w:rsidP="005E3D7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8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08A" w:rsidRPr="0042585D" w:rsidRDefault="00AD708A" w:rsidP="005E3D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464 300,00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08A" w:rsidRPr="0042585D" w:rsidRDefault="00AD708A" w:rsidP="005E3D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114 901,50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08A" w:rsidRPr="0042585D" w:rsidRDefault="00AD708A" w:rsidP="005E3D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24,75</w:t>
            </w:r>
          </w:p>
        </w:tc>
      </w:tr>
    </w:tbl>
    <w:p w:rsidR="00AD708A" w:rsidRDefault="00AD708A" w:rsidP="00AD708A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08A" w:rsidRPr="00B107A6" w:rsidRDefault="00AD708A" w:rsidP="00AD708A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По подразделу </w:t>
      </w:r>
      <w:r w:rsidRPr="00B107A6">
        <w:rPr>
          <w:rFonts w:ascii="Times New Roman" w:eastAsia="Times New Roman" w:hAnsi="Times New Roman" w:cs="Times New Roman"/>
          <w:i/>
          <w:lang w:eastAsia="ru-RU"/>
        </w:rPr>
        <w:t>1001 «Пенсионное обеспечение»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денежные средства направлены на выплаты дополнительного ежемесячного обеспечения к пенсии муниципального служащего.</w:t>
      </w:r>
    </w:p>
    <w:p w:rsidR="003B1E49" w:rsidRPr="008306E4" w:rsidRDefault="003B1E49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</w:p>
    <w:p w:rsidR="00617DAE" w:rsidRPr="008306E4" w:rsidRDefault="00617DAE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306E4">
        <w:rPr>
          <w:rFonts w:ascii="Times New Roman" w:eastAsia="Times New Roman" w:hAnsi="Times New Roman" w:cs="Times New Roman"/>
          <w:lang w:eastAsia="ru-RU"/>
        </w:rPr>
        <w:t xml:space="preserve">Расходы за счет бюджетных ассигнований резервного фонда в </w:t>
      </w:r>
      <w:r w:rsidR="003B1E49" w:rsidRPr="008306E4">
        <w:rPr>
          <w:rFonts w:ascii="Times New Roman" w:eastAsia="Times New Roman" w:hAnsi="Times New Roman" w:cs="Times New Roman"/>
          <w:lang w:val="en-US" w:eastAsia="ru-RU"/>
        </w:rPr>
        <w:t>I</w:t>
      </w:r>
      <w:r w:rsidR="003B1E49" w:rsidRPr="008306E4">
        <w:rPr>
          <w:rFonts w:ascii="Times New Roman" w:eastAsia="Times New Roman" w:hAnsi="Times New Roman" w:cs="Times New Roman"/>
          <w:lang w:eastAsia="ru-RU"/>
        </w:rPr>
        <w:t xml:space="preserve"> квартале </w:t>
      </w:r>
      <w:r w:rsidRPr="008306E4">
        <w:rPr>
          <w:rFonts w:ascii="Times New Roman" w:eastAsia="Times New Roman" w:hAnsi="Times New Roman" w:cs="Times New Roman"/>
          <w:lang w:eastAsia="ru-RU"/>
        </w:rPr>
        <w:t>202</w:t>
      </w:r>
      <w:r w:rsidR="00AD708A">
        <w:rPr>
          <w:rFonts w:ascii="Times New Roman" w:eastAsia="Times New Roman" w:hAnsi="Times New Roman" w:cs="Times New Roman"/>
          <w:lang w:eastAsia="ru-RU"/>
        </w:rPr>
        <w:t>3</w:t>
      </w:r>
      <w:r w:rsidRPr="008306E4">
        <w:rPr>
          <w:rFonts w:ascii="Times New Roman" w:eastAsia="Times New Roman" w:hAnsi="Times New Roman" w:cs="Times New Roman"/>
          <w:lang w:eastAsia="ru-RU"/>
        </w:rPr>
        <w:t xml:space="preserve"> год</w:t>
      </w:r>
      <w:r w:rsidR="003B1E49" w:rsidRPr="008306E4">
        <w:rPr>
          <w:rFonts w:ascii="Times New Roman" w:eastAsia="Times New Roman" w:hAnsi="Times New Roman" w:cs="Times New Roman"/>
          <w:lang w:eastAsia="ru-RU"/>
        </w:rPr>
        <w:t>а</w:t>
      </w:r>
      <w:r w:rsidRPr="008306E4">
        <w:rPr>
          <w:rFonts w:ascii="Times New Roman" w:eastAsia="Times New Roman" w:hAnsi="Times New Roman" w:cs="Times New Roman"/>
          <w:lang w:eastAsia="ru-RU"/>
        </w:rPr>
        <w:t xml:space="preserve"> не производились.</w:t>
      </w:r>
    </w:p>
    <w:p w:rsidR="00546CCA" w:rsidRPr="008306E4" w:rsidRDefault="00546CCA" w:rsidP="00546CCA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306E4">
        <w:rPr>
          <w:rFonts w:ascii="Times New Roman" w:eastAsia="Times New Roman" w:hAnsi="Times New Roman" w:cs="Times New Roman"/>
          <w:lang w:eastAsia="ru-RU"/>
        </w:rPr>
        <w:t xml:space="preserve">В </w:t>
      </w:r>
      <w:r w:rsidRPr="008306E4">
        <w:rPr>
          <w:rFonts w:ascii="Times New Roman" w:eastAsia="Times New Roman" w:hAnsi="Times New Roman" w:cs="Times New Roman"/>
          <w:lang w:val="en-US" w:eastAsia="ru-RU"/>
        </w:rPr>
        <w:t>I</w:t>
      </w:r>
      <w:r w:rsidRPr="008306E4">
        <w:rPr>
          <w:rFonts w:ascii="Times New Roman" w:eastAsia="Times New Roman" w:hAnsi="Times New Roman" w:cs="Times New Roman"/>
          <w:lang w:eastAsia="ru-RU"/>
        </w:rPr>
        <w:t xml:space="preserve"> квартале 202</w:t>
      </w:r>
      <w:r w:rsidR="00AD708A">
        <w:rPr>
          <w:rFonts w:ascii="Times New Roman" w:eastAsia="Times New Roman" w:hAnsi="Times New Roman" w:cs="Times New Roman"/>
          <w:lang w:eastAsia="ru-RU"/>
        </w:rPr>
        <w:t>3</w:t>
      </w:r>
      <w:r w:rsidRPr="008306E4">
        <w:rPr>
          <w:rFonts w:ascii="Times New Roman" w:eastAsia="Times New Roman" w:hAnsi="Times New Roman" w:cs="Times New Roman"/>
          <w:lang w:eastAsia="ru-RU"/>
        </w:rPr>
        <w:t xml:space="preserve"> года на территории сельского поселения «</w:t>
      </w:r>
      <w:proofErr w:type="spellStart"/>
      <w:r w:rsidR="001E0255" w:rsidRPr="008306E4">
        <w:rPr>
          <w:rFonts w:ascii="Times New Roman" w:eastAsia="Times New Roman" w:hAnsi="Times New Roman" w:cs="Times New Roman"/>
          <w:lang w:eastAsia="ru-RU"/>
        </w:rPr>
        <w:t>Гагшор</w:t>
      </w:r>
      <w:proofErr w:type="spellEnd"/>
      <w:r w:rsidRPr="008306E4">
        <w:rPr>
          <w:rFonts w:ascii="Times New Roman" w:eastAsia="Times New Roman" w:hAnsi="Times New Roman" w:cs="Times New Roman"/>
          <w:lang w:eastAsia="ru-RU"/>
        </w:rPr>
        <w:t>» органами территориального общественного самоуправления проекты не реализовывались.</w:t>
      </w:r>
    </w:p>
    <w:p w:rsidR="00F83384" w:rsidRPr="008306E4" w:rsidRDefault="00F83384" w:rsidP="00F83384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8306E4">
        <w:rPr>
          <w:rFonts w:ascii="Times New Roman" w:eastAsia="Times New Roman" w:hAnsi="Times New Roman" w:cs="Times New Roman"/>
          <w:lang w:eastAsia="ru-RU"/>
        </w:rPr>
        <w:t xml:space="preserve">В </w:t>
      </w:r>
      <w:r w:rsidRPr="008306E4">
        <w:rPr>
          <w:rFonts w:ascii="Times New Roman" w:eastAsia="Times New Roman" w:hAnsi="Times New Roman" w:cs="Times New Roman"/>
          <w:lang w:val="en-US" w:eastAsia="ru-RU"/>
        </w:rPr>
        <w:t>I</w:t>
      </w:r>
      <w:r w:rsidRPr="008306E4">
        <w:rPr>
          <w:rFonts w:ascii="Times New Roman" w:eastAsia="Times New Roman" w:hAnsi="Times New Roman" w:cs="Times New Roman"/>
          <w:lang w:eastAsia="ru-RU"/>
        </w:rPr>
        <w:t xml:space="preserve"> квартале 202</w:t>
      </w:r>
      <w:r w:rsidR="00AD708A">
        <w:rPr>
          <w:rFonts w:ascii="Times New Roman" w:eastAsia="Times New Roman" w:hAnsi="Times New Roman" w:cs="Times New Roman"/>
          <w:lang w:eastAsia="ru-RU"/>
        </w:rPr>
        <w:t>3</w:t>
      </w:r>
      <w:r w:rsidRPr="008306E4">
        <w:rPr>
          <w:rFonts w:ascii="Times New Roman" w:eastAsia="Times New Roman" w:hAnsi="Times New Roman" w:cs="Times New Roman"/>
          <w:lang w:eastAsia="ru-RU"/>
        </w:rPr>
        <w:t xml:space="preserve"> года народные проекты не реализовывались.</w:t>
      </w:r>
    </w:p>
    <w:p w:rsidR="00C04017" w:rsidRPr="008306E4" w:rsidRDefault="00C04017" w:rsidP="00077489">
      <w:pPr>
        <w:spacing w:line="240" w:lineRule="auto"/>
        <w:jc w:val="center"/>
        <w:rPr>
          <w:rFonts w:ascii="Times New Roman" w:eastAsia="Calibri" w:hAnsi="Times New Roman" w:cs="Times New Roman"/>
          <w:b/>
        </w:rPr>
      </w:pPr>
      <w:r w:rsidRPr="008306E4">
        <w:rPr>
          <w:rFonts w:ascii="Times New Roman" w:eastAsia="Calibri" w:hAnsi="Times New Roman" w:cs="Times New Roman"/>
          <w:b/>
          <w:lang w:val="en-US"/>
        </w:rPr>
        <w:lastRenderedPageBreak/>
        <w:t>III</w:t>
      </w:r>
      <w:r w:rsidRPr="008306E4">
        <w:rPr>
          <w:rFonts w:ascii="Times New Roman" w:eastAsia="Calibri" w:hAnsi="Times New Roman" w:cs="Times New Roman"/>
          <w:b/>
        </w:rPr>
        <w:t>. ДЕФИЦИТ (ПРОФИЦИТ)</w:t>
      </w:r>
    </w:p>
    <w:p w:rsidR="00AD708A" w:rsidRPr="00657DBA" w:rsidRDefault="00AD708A" w:rsidP="00AD708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</w:rPr>
      </w:pPr>
      <w:r w:rsidRPr="00657DBA">
        <w:rPr>
          <w:rFonts w:ascii="Times New Roman" w:eastAsia="Calibri" w:hAnsi="Times New Roman" w:cs="Times New Roman"/>
        </w:rPr>
        <w:t xml:space="preserve">По итогам исполнения бюджета сельского поселения за </w:t>
      </w:r>
      <w:r w:rsidRPr="00657DBA">
        <w:rPr>
          <w:rFonts w:ascii="Times New Roman" w:eastAsia="Calibri" w:hAnsi="Times New Roman" w:cs="Times New Roman"/>
          <w:lang w:val="en-US"/>
        </w:rPr>
        <w:t>I</w:t>
      </w:r>
      <w:r w:rsidRPr="00657DBA">
        <w:rPr>
          <w:rFonts w:ascii="Times New Roman" w:eastAsia="Calibri" w:hAnsi="Times New Roman" w:cs="Times New Roman"/>
        </w:rPr>
        <w:t xml:space="preserve"> квартал 202</w:t>
      </w:r>
      <w:r>
        <w:rPr>
          <w:rFonts w:ascii="Times New Roman" w:eastAsia="Calibri" w:hAnsi="Times New Roman" w:cs="Times New Roman"/>
        </w:rPr>
        <w:t>3</w:t>
      </w:r>
      <w:r w:rsidRPr="00657DBA">
        <w:rPr>
          <w:rFonts w:ascii="Times New Roman" w:eastAsia="Calibri" w:hAnsi="Times New Roman" w:cs="Times New Roman"/>
        </w:rPr>
        <w:t xml:space="preserve"> год сложился профицит в размере </w:t>
      </w:r>
      <w:r>
        <w:rPr>
          <w:rFonts w:ascii="Times New Roman" w:eastAsia="Calibri" w:hAnsi="Times New Roman" w:cs="Times New Roman"/>
        </w:rPr>
        <w:t>150 609</w:t>
      </w:r>
      <w:bookmarkStart w:id="0" w:name="_GoBack"/>
      <w:bookmarkEnd w:id="0"/>
      <w:r>
        <w:rPr>
          <w:rFonts w:ascii="Times New Roman" w:eastAsia="Calibri" w:hAnsi="Times New Roman" w:cs="Times New Roman"/>
        </w:rPr>
        <w:t>,56 рублей. За аналогичный период 2022 года бюджет сельского поселения исполнен с профицитом в размере 106 838,87</w:t>
      </w:r>
      <w:r w:rsidRPr="00657DBA">
        <w:rPr>
          <w:rFonts w:ascii="Times New Roman" w:eastAsia="Calibri" w:hAnsi="Times New Roman" w:cs="Times New Roman"/>
        </w:rPr>
        <w:t xml:space="preserve"> рублей.</w:t>
      </w:r>
    </w:p>
    <w:p w:rsidR="00AD708A" w:rsidRDefault="00AD708A" w:rsidP="00AD708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</w:rPr>
      </w:pPr>
    </w:p>
    <w:p w:rsidR="00AD708A" w:rsidRPr="00B107A6" w:rsidRDefault="00AD708A" w:rsidP="00AD708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</w:rPr>
      </w:pPr>
      <w:r w:rsidRPr="00B107A6">
        <w:rPr>
          <w:rFonts w:ascii="Times New Roman" w:eastAsia="Calibri" w:hAnsi="Times New Roman" w:cs="Times New Roman"/>
        </w:rPr>
        <w:t>Остаток денежных средств на лицевом счете бюджета сельского «</w:t>
      </w:r>
      <w:proofErr w:type="spellStart"/>
      <w:r>
        <w:rPr>
          <w:rFonts w:ascii="Times New Roman" w:eastAsia="Calibri" w:hAnsi="Times New Roman" w:cs="Times New Roman"/>
        </w:rPr>
        <w:t>Гагшор</w:t>
      </w:r>
      <w:proofErr w:type="spellEnd"/>
      <w:r w:rsidRPr="00B107A6">
        <w:rPr>
          <w:rFonts w:ascii="Times New Roman" w:eastAsia="Calibri" w:hAnsi="Times New Roman" w:cs="Times New Roman"/>
        </w:rPr>
        <w:t xml:space="preserve">» по состоянию </w:t>
      </w:r>
      <w:proofErr w:type="gramStart"/>
      <w:r w:rsidRPr="00B107A6">
        <w:rPr>
          <w:rFonts w:ascii="Times New Roman" w:eastAsia="Calibri" w:hAnsi="Times New Roman" w:cs="Times New Roman"/>
        </w:rPr>
        <w:t>на</w:t>
      </w:r>
      <w:proofErr w:type="gramEnd"/>
      <w:r w:rsidRPr="00B107A6">
        <w:rPr>
          <w:rFonts w:ascii="Times New Roman" w:eastAsia="Calibri" w:hAnsi="Times New Roman" w:cs="Times New Roman"/>
        </w:rPr>
        <w:t>:</w:t>
      </w:r>
    </w:p>
    <w:p w:rsidR="00AD708A" w:rsidRPr="00B107A6" w:rsidRDefault="00AD708A" w:rsidP="00AD708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Calibri" w:hAnsi="Times New Roman" w:cs="Times New Roman"/>
        </w:rPr>
        <w:t>01 января 202</w:t>
      </w:r>
      <w:r>
        <w:rPr>
          <w:rFonts w:ascii="Times New Roman" w:eastAsia="Calibri" w:hAnsi="Times New Roman" w:cs="Times New Roman"/>
        </w:rPr>
        <w:t>3</w:t>
      </w:r>
      <w:r w:rsidRPr="00B107A6">
        <w:rPr>
          <w:rFonts w:ascii="Times New Roman" w:eastAsia="Calibri" w:hAnsi="Times New Roman" w:cs="Times New Roman"/>
        </w:rPr>
        <w:t xml:space="preserve"> года – </w:t>
      </w:r>
      <w:r>
        <w:rPr>
          <w:rFonts w:ascii="Times New Roman" w:eastAsia="Times New Roman" w:hAnsi="Times New Roman" w:cs="Times New Roman"/>
          <w:lang w:eastAsia="ru-RU"/>
        </w:rPr>
        <w:t>8 759,39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lang w:eastAsia="ru-RU"/>
        </w:rPr>
        <w:t>ей</w:t>
      </w:r>
      <w:r w:rsidRPr="00B107A6">
        <w:rPr>
          <w:rFonts w:ascii="Times New Roman" w:eastAsia="Times New Roman" w:hAnsi="Times New Roman" w:cs="Times New Roman"/>
          <w:lang w:eastAsia="ru-RU"/>
        </w:rPr>
        <w:t>;</w:t>
      </w:r>
    </w:p>
    <w:p w:rsidR="00AD708A" w:rsidRPr="00B107A6" w:rsidRDefault="00AD708A" w:rsidP="00AD708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B107A6">
        <w:rPr>
          <w:rFonts w:ascii="Times New Roman" w:eastAsia="Times New Roman" w:hAnsi="Times New Roman" w:cs="Times New Roman"/>
          <w:lang w:eastAsia="ru-RU"/>
        </w:rPr>
        <w:t xml:space="preserve">01 </w:t>
      </w:r>
      <w:r>
        <w:rPr>
          <w:rFonts w:ascii="Times New Roman" w:eastAsia="Times New Roman" w:hAnsi="Times New Roman" w:cs="Times New Roman"/>
          <w:lang w:eastAsia="ru-RU"/>
        </w:rPr>
        <w:t xml:space="preserve">апреля </w:t>
      </w:r>
      <w:r w:rsidRPr="00B107A6">
        <w:rPr>
          <w:rFonts w:ascii="Times New Roman" w:eastAsia="Times New Roman" w:hAnsi="Times New Roman" w:cs="Times New Roman"/>
          <w:lang w:eastAsia="ru-RU"/>
        </w:rPr>
        <w:t>202</w:t>
      </w:r>
      <w:r>
        <w:rPr>
          <w:rFonts w:ascii="Times New Roman" w:eastAsia="Times New Roman" w:hAnsi="Times New Roman" w:cs="Times New Roman"/>
          <w:lang w:eastAsia="ru-RU"/>
        </w:rPr>
        <w:t>3</w:t>
      </w:r>
      <w:r w:rsidRPr="00B107A6">
        <w:rPr>
          <w:rFonts w:ascii="Times New Roman" w:eastAsia="Times New Roman" w:hAnsi="Times New Roman" w:cs="Times New Roman"/>
          <w:lang w:eastAsia="ru-RU"/>
        </w:rPr>
        <w:t xml:space="preserve"> года –</w:t>
      </w:r>
      <w:r>
        <w:rPr>
          <w:rFonts w:ascii="Times New Roman" w:eastAsia="Times New Roman" w:hAnsi="Times New Roman" w:cs="Times New Roman"/>
          <w:lang w:eastAsia="ru-RU"/>
        </w:rPr>
        <w:t xml:space="preserve"> 159 368,95 </w:t>
      </w:r>
      <w:r w:rsidRPr="00B107A6">
        <w:rPr>
          <w:rFonts w:ascii="Times New Roman" w:eastAsia="Times New Roman" w:hAnsi="Times New Roman" w:cs="Times New Roman"/>
          <w:lang w:eastAsia="ru-RU"/>
        </w:rPr>
        <w:t>рублей.</w:t>
      </w:r>
    </w:p>
    <w:p w:rsidR="00AD708A" w:rsidRPr="00B107A6" w:rsidRDefault="00AD708A" w:rsidP="00AD708A">
      <w:pPr>
        <w:spacing w:after="0" w:line="240" w:lineRule="auto"/>
        <w:ind w:left="1334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AD708A" w:rsidRPr="00657DBA" w:rsidRDefault="00AD708A" w:rsidP="00AD708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</w:rPr>
      </w:pPr>
      <w:r w:rsidRPr="00657DBA">
        <w:rPr>
          <w:rFonts w:ascii="Times New Roman" w:eastAsia="Calibri" w:hAnsi="Times New Roman" w:cs="Times New Roman"/>
        </w:rPr>
        <w:t>Просроченная кредиторская задолженность на 01 апреля 202</w:t>
      </w:r>
      <w:r>
        <w:rPr>
          <w:rFonts w:ascii="Times New Roman" w:eastAsia="Calibri" w:hAnsi="Times New Roman" w:cs="Times New Roman"/>
        </w:rPr>
        <w:t>3</w:t>
      </w:r>
      <w:r w:rsidRPr="00657DBA">
        <w:rPr>
          <w:rFonts w:ascii="Times New Roman" w:eastAsia="Calibri" w:hAnsi="Times New Roman" w:cs="Times New Roman"/>
        </w:rPr>
        <w:t xml:space="preserve"> года отсутствует.</w:t>
      </w:r>
    </w:p>
    <w:p w:rsidR="00D437E4" w:rsidRPr="008306E4" w:rsidRDefault="00D437E4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284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C04017" w:rsidRDefault="00C04017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4017" w:rsidRDefault="00C04017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7489" w:rsidRDefault="00C04017">
      <w:pPr>
        <w:overflowPunct w:val="0"/>
        <w:autoSpaceDE w:val="0"/>
        <w:autoSpaceDN w:val="0"/>
        <w:adjustRightInd w:val="0"/>
        <w:spacing w:after="0" w:line="240" w:lineRule="auto"/>
        <w:ind w:right="141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отдела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F594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Ереханова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И.А.</w:t>
      </w:r>
    </w:p>
    <w:sectPr w:rsidR="00077489" w:rsidSect="009A3709">
      <w:footerReference w:type="default" r:id="rId9"/>
      <w:pgSz w:w="11906" w:h="16838"/>
      <w:pgMar w:top="454" w:right="851" w:bottom="23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77A" w:rsidRDefault="00EE677A" w:rsidP="00F03BC7">
      <w:pPr>
        <w:spacing w:after="0" w:line="240" w:lineRule="auto"/>
      </w:pPr>
      <w:r>
        <w:separator/>
      </w:r>
    </w:p>
  </w:endnote>
  <w:endnote w:type="continuationSeparator" w:id="0">
    <w:p w:rsidR="00EE677A" w:rsidRDefault="00EE677A" w:rsidP="00F03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6460923"/>
      <w:docPartObj>
        <w:docPartGallery w:val="Page Numbers (Bottom of Page)"/>
        <w:docPartUnique/>
      </w:docPartObj>
    </w:sdtPr>
    <w:sdtEndPr/>
    <w:sdtContent>
      <w:p w:rsidR="005E3D7F" w:rsidRDefault="005E3D7F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53FF">
          <w:rPr>
            <w:noProof/>
          </w:rPr>
          <w:t>8</w:t>
        </w:r>
        <w:r>
          <w:fldChar w:fldCharType="end"/>
        </w:r>
      </w:p>
    </w:sdtContent>
  </w:sdt>
  <w:p w:rsidR="005E3D7F" w:rsidRDefault="005E3D7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77A" w:rsidRDefault="00EE677A" w:rsidP="00F03BC7">
      <w:pPr>
        <w:spacing w:after="0" w:line="240" w:lineRule="auto"/>
      </w:pPr>
      <w:r>
        <w:separator/>
      </w:r>
    </w:p>
  </w:footnote>
  <w:footnote w:type="continuationSeparator" w:id="0">
    <w:p w:rsidR="00EE677A" w:rsidRDefault="00EE677A" w:rsidP="00F03B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F0274"/>
    <w:multiLevelType w:val="hybridMultilevel"/>
    <w:tmpl w:val="B50864B6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18C57A82"/>
    <w:multiLevelType w:val="hybridMultilevel"/>
    <w:tmpl w:val="4068578C"/>
    <w:lvl w:ilvl="0" w:tplc="0419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2">
    <w:nsid w:val="79CF423C"/>
    <w:multiLevelType w:val="hybridMultilevel"/>
    <w:tmpl w:val="879A9FB6"/>
    <w:lvl w:ilvl="0" w:tplc="04190001">
      <w:start w:val="1"/>
      <w:numFmt w:val="bullet"/>
      <w:lvlText w:val=""/>
      <w:lvlJc w:val="left"/>
      <w:pPr>
        <w:ind w:left="13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89C"/>
    <w:rsid w:val="00026805"/>
    <w:rsid w:val="00034FBE"/>
    <w:rsid w:val="00046005"/>
    <w:rsid w:val="00060C78"/>
    <w:rsid w:val="000618F7"/>
    <w:rsid w:val="00061BA6"/>
    <w:rsid w:val="00064760"/>
    <w:rsid w:val="00077489"/>
    <w:rsid w:val="00082BF3"/>
    <w:rsid w:val="000A25AF"/>
    <w:rsid w:val="000B2D24"/>
    <w:rsid w:val="000B482D"/>
    <w:rsid w:val="000E3868"/>
    <w:rsid w:val="000F1A8D"/>
    <w:rsid w:val="00102F2C"/>
    <w:rsid w:val="00111899"/>
    <w:rsid w:val="00112B95"/>
    <w:rsid w:val="00114128"/>
    <w:rsid w:val="001374D1"/>
    <w:rsid w:val="001421D9"/>
    <w:rsid w:val="00160280"/>
    <w:rsid w:val="00177A0D"/>
    <w:rsid w:val="001A3155"/>
    <w:rsid w:val="001C5C39"/>
    <w:rsid w:val="001D461E"/>
    <w:rsid w:val="001D620E"/>
    <w:rsid w:val="001D6D40"/>
    <w:rsid w:val="001E0255"/>
    <w:rsid w:val="00213C33"/>
    <w:rsid w:val="00222B55"/>
    <w:rsid w:val="00223C84"/>
    <w:rsid w:val="002320BC"/>
    <w:rsid w:val="0023385B"/>
    <w:rsid w:val="00242A5B"/>
    <w:rsid w:val="002448B3"/>
    <w:rsid w:val="00252B07"/>
    <w:rsid w:val="00266013"/>
    <w:rsid w:val="00276121"/>
    <w:rsid w:val="0027709A"/>
    <w:rsid w:val="002901E5"/>
    <w:rsid w:val="00291512"/>
    <w:rsid w:val="002976CE"/>
    <w:rsid w:val="002A69C0"/>
    <w:rsid w:val="002A729F"/>
    <w:rsid w:val="002B552E"/>
    <w:rsid w:val="002B5A9E"/>
    <w:rsid w:val="002B5B27"/>
    <w:rsid w:val="002E1A31"/>
    <w:rsid w:val="00316EB2"/>
    <w:rsid w:val="003312FB"/>
    <w:rsid w:val="0033529F"/>
    <w:rsid w:val="00352AB0"/>
    <w:rsid w:val="00372BBC"/>
    <w:rsid w:val="00377614"/>
    <w:rsid w:val="00384559"/>
    <w:rsid w:val="003A0904"/>
    <w:rsid w:val="003A5C36"/>
    <w:rsid w:val="003B1E49"/>
    <w:rsid w:val="003C367A"/>
    <w:rsid w:val="004148EA"/>
    <w:rsid w:val="004228B0"/>
    <w:rsid w:val="0043045B"/>
    <w:rsid w:val="00430751"/>
    <w:rsid w:val="00442DF7"/>
    <w:rsid w:val="00445CF0"/>
    <w:rsid w:val="00461436"/>
    <w:rsid w:val="00463307"/>
    <w:rsid w:val="00476CBC"/>
    <w:rsid w:val="0048179B"/>
    <w:rsid w:val="00485734"/>
    <w:rsid w:val="00490765"/>
    <w:rsid w:val="004929F6"/>
    <w:rsid w:val="004A061F"/>
    <w:rsid w:val="004B29E4"/>
    <w:rsid w:val="004B682B"/>
    <w:rsid w:val="004D4BA7"/>
    <w:rsid w:val="004F278F"/>
    <w:rsid w:val="005176AF"/>
    <w:rsid w:val="0051785C"/>
    <w:rsid w:val="00530578"/>
    <w:rsid w:val="00534D68"/>
    <w:rsid w:val="00535783"/>
    <w:rsid w:val="00546CCA"/>
    <w:rsid w:val="00550887"/>
    <w:rsid w:val="005519CD"/>
    <w:rsid w:val="005547EA"/>
    <w:rsid w:val="005566DC"/>
    <w:rsid w:val="00586C0D"/>
    <w:rsid w:val="005B487C"/>
    <w:rsid w:val="005C71D5"/>
    <w:rsid w:val="005E0462"/>
    <w:rsid w:val="005E3D7F"/>
    <w:rsid w:val="005F0083"/>
    <w:rsid w:val="005F1EEC"/>
    <w:rsid w:val="00607471"/>
    <w:rsid w:val="00617DAE"/>
    <w:rsid w:val="0065296D"/>
    <w:rsid w:val="00680544"/>
    <w:rsid w:val="006810A0"/>
    <w:rsid w:val="00684A55"/>
    <w:rsid w:val="00696F24"/>
    <w:rsid w:val="006F134E"/>
    <w:rsid w:val="00704F04"/>
    <w:rsid w:val="00727792"/>
    <w:rsid w:val="00732708"/>
    <w:rsid w:val="00782CA5"/>
    <w:rsid w:val="007D5BAE"/>
    <w:rsid w:val="007E32E2"/>
    <w:rsid w:val="007F47B9"/>
    <w:rsid w:val="00801EC8"/>
    <w:rsid w:val="008173F2"/>
    <w:rsid w:val="008306E4"/>
    <w:rsid w:val="0086273C"/>
    <w:rsid w:val="0086544D"/>
    <w:rsid w:val="0089572D"/>
    <w:rsid w:val="008D10E9"/>
    <w:rsid w:val="00901FE1"/>
    <w:rsid w:val="00907445"/>
    <w:rsid w:val="00910E4A"/>
    <w:rsid w:val="00933058"/>
    <w:rsid w:val="009458F9"/>
    <w:rsid w:val="00946636"/>
    <w:rsid w:val="00975E5E"/>
    <w:rsid w:val="00980C78"/>
    <w:rsid w:val="00987950"/>
    <w:rsid w:val="00993C38"/>
    <w:rsid w:val="009A3709"/>
    <w:rsid w:val="009A40DE"/>
    <w:rsid w:val="009A5471"/>
    <w:rsid w:val="009B079A"/>
    <w:rsid w:val="009B13D9"/>
    <w:rsid w:val="009D316F"/>
    <w:rsid w:val="009E7CAB"/>
    <w:rsid w:val="009F594A"/>
    <w:rsid w:val="00A01556"/>
    <w:rsid w:val="00A15EFA"/>
    <w:rsid w:val="00A54230"/>
    <w:rsid w:val="00A654E3"/>
    <w:rsid w:val="00A729A0"/>
    <w:rsid w:val="00A8221C"/>
    <w:rsid w:val="00A84EBA"/>
    <w:rsid w:val="00A958DD"/>
    <w:rsid w:val="00A96EB9"/>
    <w:rsid w:val="00AA3EF8"/>
    <w:rsid w:val="00AB7341"/>
    <w:rsid w:val="00AC694F"/>
    <w:rsid w:val="00AD708A"/>
    <w:rsid w:val="00AE289C"/>
    <w:rsid w:val="00B01648"/>
    <w:rsid w:val="00B04C9E"/>
    <w:rsid w:val="00B21F04"/>
    <w:rsid w:val="00B246A0"/>
    <w:rsid w:val="00B30053"/>
    <w:rsid w:val="00B42953"/>
    <w:rsid w:val="00B4675E"/>
    <w:rsid w:val="00B60029"/>
    <w:rsid w:val="00B616A9"/>
    <w:rsid w:val="00BA4ED0"/>
    <w:rsid w:val="00BA60A4"/>
    <w:rsid w:val="00BB4491"/>
    <w:rsid w:val="00BC14ED"/>
    <w:rsid w:val="00BE466C"/>
    <w:rsid w:val="00BF792F"/>
    <w:rsid w:val="00C04017"/>
    <w:rsid w:val="00C054C2"/>
    <w:rsid w:val="00C17389"/>
    <w:rsid w:val="00C23FD9"/>
    <w:rsid w:val="00C416C0"/>
    <w:rsid w:val="00C44FB9"/>
    <w:rsid w:val="00C739EE"/>
    <w:rsid w:val="00C94F7E"/>
    <w:rsid w:val="00C96229"/>
    <w:rsid w:val="00CA4489"/>
    <w:rsid w:val="00CB71A7"/>
    <w:rsid w:val="00CC3E6F"/>
    <w:rsid w:val="00CD1C15"/>
    <w:rsid w:val="00CF4A05"/>
    <w:rsid w:val="00D04D8C"/>
    <w:rsid w:val="00D25BFC"/>
    <w:rsid w:val="00D32FA8"/>
    <w:rsid w:val="00D437E4"/>
    <w:rsid w:val="00D46FD7"/>
    <w:rsid w:val="00D47A2B"/>
    <w:rsid w:val="00D75802"/>
    <w:rsid w:val="00D86141"/>
    <w:rsid w:val="00DA1026"/>
    <w:rsid w:val="00DA13C3"/>
    <w:rsid w:val="00DB7DCF"/>
    <w:rsid w:val="00DF0127"/>
    <w:rsid w:val="00DF2C90"/>
    <w:rsid w:val="00DF55B4"/>
    <w:rsid w:val="00E04608"/>
    <w:rsid w:val="00E0549E"/>
    <w:rsid w:val="00E22979"/>
    <w:rsid w:val="00E22AAB"/>
    <w:rsid w:val="00E60355"/>
    <w:rsid w:val="00E80463"/>
    <w:rsid w:val="00E8510D"/>
    <w:rsid w:val="00E85F17"/>
    <w:rsid w:val="00EB215E"/>
    <w:rsid w:val="00EC2892"/>
    <w:rsid w:val="00EE677A"/>
    <w:rsid w:val="00EF54E2"/>
    <w:rsid w:val="00F025D6"/>
    <w:rsid w:val="00F03BC7"/>
    <w:rsid w:val="00F55B9F"/>
    <w:rsid w:val="00F67A60"/>
    <w:rsid w:val="00F81C29"/>
    <w:rsid w:val="00F83384"/>
    <w:rsid w:val="00FA0261"/>
    <w:rsid w:val="00FB3C13"/>
    <w:rsid w:val="00FC5E03"/>
    <w:rsid w:val="00FD3B9D"/>
    <w:rsid w:val="00FE696B"/>
    <w:rsid w:val="00FF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60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3C84"/>
    <w:pPr>
      <w:spacing w:after="0" w:line="240" w:lineRule="auto"/>
      <w:ind w:left="720"/>
      <w:contextualSpacing/>
      <w:jc w:val="center"/>
    </w:pPr>
  </w:style>
  <w:style w:type="character" w:styleId="a5">
    <w:name w:val="Placeholder Text"/>
    <w:basedOn w:val="a0"/>
    <w:uiPriority w:val="99"/>
    <w:semiHidden/>
    <w:rsid w:val="00252B07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252B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2B0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F03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03BC7"/>
  </w:style>
  <w:style w:type="paragraph" w:styleId="aa">
    <w:name w:val="footer"/>
    <w:basedOn w:val="a"/>
    <w:link w:val="ab"/>
    <w:uiPriority w:val="99"/>
    <w:unhideWhenUsed/>
    <w:rsid w:val="00F03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03BC7"/>
  </w:style>
  <w:style w:type="table" w:customStyle="1" w:styleId="1">
    <w:name w:val="Сетка таблицы1"/>
    <w:basedOn w:val="a1"/>
    <w:next w:val="a3"/>
    <w:uiPriority w:val="59"/>
    <w:rsid w:val="00C416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60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3C84"/>
    <w:pPr>
      <w:spacing w:after="0" w:line="240" w:lineRule="auto"/>
      <w:ind w:left="720"/>
      <w:contextualSpacing/>
      <w:jc w:val="center"/>
    </w:pPr>
  </w:style>
  <w:style w:type="character" w:styleId="a5">
    <w:name w:val="Placeholder Text"/>
    <w:basedOn w:val="a0"/>
    <w:uiPriority w:val="99"/>
    <w:semiHidden/>
    <w:rsid w:val="00252B07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252B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2B0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F03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03BC7"/>
  </w:style>
  <w:style w:type="paragraph" w:styleId="aa">
    <w:name w:val="footer"/>
    <w:basedOn w:val="a"/>
    <w:link w:val="ab"/>
    <w:uiPriority w:val="99"/>
    <w:unhideWhenUsed/>
    <w:rsid w:val="00F03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03BC7"/>
  </w:style>
  <w:style w:type="table" w:customStyle="1" w:styleId="1">
    <w:name w:val="Сетка таблицы1"/>
    <w:basedOn w:val="a1"/>
    <w:next w:val="a3"/>
    <w:uiPriority w:val="59"/>
    <w:rsid w:val="00C416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93829-9C44-4598-98B6-77BF30A1D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3575</Words>
  <Characters>20384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</dc:creator>
  <cp:lastModifiedBy>15</cp:lastModifiedBy>
  <cp:revision>4</cp:revision>
  <cp:lastPrinted>2022-02-24T10:53:00Z</cp:lastPrinted>
  <dcterms:created xsi:type="dcterms:W3CDTF">2023-04-25T10:10:00Z</dcterms:created>
  <dcterms:modified xsi:type="dcterms:W3CDTF">2023-05-03T10:19:00Z</dcterms:modified>
</cp:coreProperties>
</file>